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83" w:rsidRDefault="003F3B83" w:rsidP="001F4638">
      <w:pPr>
        <w:jc w:val="center"/>
        <w:rPr>
          <w:rFonts w:ascii="Times New Roman" w:hAnsi="Times New Roman" w:cs="Times New Roman"/>
          <w:b/>
          <w:sz w:val="32"/>
          <w:szCs w:val="32"/>
        </w:rPr>
      </w:pPr>
    </w:p>
    <w:p w:rsidR="00ED5EB0" w:rsidRPr="007843B3" w:rsidRDefault="008C040F" w:rsidP="001F4638">
      <w:pPr>
        <w:jc w:val="center"/>
        <w:rPr>
          <w:rFonts w:ascii="Times New Roman" w:hAnsi="Times New Roman" w:cs="Times New Roman"/>
          <w:b/>
          <w:sz w:val="32"/>
          <w:szCs w:val="32"/>
        </w:rPr>
      </w:pPr>
      <w:r w:rsidRPr="007843B3">
        <w:rPr>
          <w:rFonts w:ascii="Times New Roman" w:hAnsi="Times New Roman" w:cs="Times New Roman"/>
          <w:b/>
          <w:sz w:val="32"/>
          <w:szCs w:val="32"/>
        </w:rPr>
        <w:t>Отчет о результатах деятельности</w:t>
      </w:r>
    </w:p>
    <w:p w:rsidR="001F4638" w:rsidRPr="007843B3" w:rsidRDefault="008C040F" w:rsidP="001F4638">
      <w:pPr>
        <w:jc w:val="center"/>
        <w:rPr>
          <w:rFonts w:ascii="Times New Roman" w:hAnsi="Times New Roman" w:cs="Times New Roman"/>
          <w:b/>
          <w:sz w:val="32"/>
          <w:szCs w:val="32"/>
        </w:rPr>
      </w:pPr>
      <w:r w:rsidRPr="007843B3">
        <w:rPr>
          <w:rFonts w:ascii="Times New Roman" w:hAnsi="Times New Roman" w:cs="Times New Roman"/>
          <w:b/>
          <w:sz w:val="32"/>
          <w:szCs w:val="32"/>
        </w:rPr>
        <w:t>Ф</w:t>
      </w:r>
      <w:r w:rsidR="00460102" w:rsidRPr="007843B3">
        <w:rPr>
          <w:rFonts w:ascii="Times New Roman" w:hAnsi="Times New Roman" w:cs="Times New Roman"/>
          <w:b/>
          <w:sz w:val="32"/>
          <w:szCs w:val="32"/>
        </w:rPr>
        <w:t xml:space="preserve">инансового отдела </w:t>
      </w:r>
      <w:r w:rsidRPr="007843B3">
        <w:rPr>
          <w:rFonts w:ascii="Times New Roman" w:hAnsi="Times New Roman" w:cs="Times New Roman"/>
          <w:b/>
          <w:sz w:val="32"/>
          <w:szCs w:val="32"/>
        </w:rPr>
        <w:t>администрации Акбулакского района з</w:t>
      </w:r>
      <w:r w:rsidR="00460102" w:rsidRPr="007843B3">
        <w:rPr>
          <w:rFonts w:ascii="Times New Roman" w:hAnsi="Times New Roman" w:cs="Times New Roman"/>
          <w:b/>
          <w:sz w:val="32"/>
          <w:szCs w:val="32"/>
        </w:rPr>
        <w:t>а 202</w:t>
      </w:r>
      <w:r w:rsidRPr="007843B3">
        <w:rPr>
          <w:rFonts w:ascii="Times New Roman" w:hAnsi="Times New Roman" w:cs="Times New Roman"/>
          <w:b/>
          <w:sz w:val="32"/>
          <w:szCs w:val="32"/>
        </w:rPr>
        <w:t>1</w:t>
      </w:r>
      <w:r w:rsidR="001F4638" w:rsidRPr="007843B3">
        <w:rPr>
          <w:rFonts w:ascii="Times New Roman" w:hAnsi="Times New Roman" w:cs="Times New Roman"/>
          <w:b/>
          <w:sz w:val="32"/>
          <w:szCs w:val="32"/>
        </w:rPr>
        <w:t xml:space="preserve"> год.</w:t>
      </w:r>
    </w:p>
    <w:tbl>
      <w:tblPr>
        <w:tblStyle w:val="a3"/>
        <w:tblW w:w="14160" w:type="dxa"/>
        <w:tblLook w:val="04A0" w:firstRow="1" w:lastRow="0" w:firstColumn="1" w:lastColumn="0" w:noHBand="0" w:noVBand="1"/>
      </w:tblPr>
      <w:tblGrid>
        <w:gridCol w:w="631"/>
        <w:gridCol w:w="4847"/>
        <w:gridCol w:w="2060"/>
        <w:gridCol w:w="2878"/>
        <w:gridCol w:w="3744"/>
      </w:tblGrid>
      <w:tr w:rsidR="008C040F" w:rsidRPr="007843B3" w:rsidTr="000B28C6">
        <w:tc>
          <w:tcPr>
            <w:tcW w:w="631"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 п/а</w:t>
            </w:r>
          </w:p>
        </w:tc>
        <w:tc>
          <w:tcPr>
            <w:tcW w:w="4847"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Наименование мероприятий и вопросов в соответствии с планом работы на 2021 год</w:t>
            </w:r>
          </w:p>
        </w:tc>
        <w:tc>
          <w:tcPr>
            <w:tcW w:w="2060"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Исполнители</w:t>
            </w:r>
          </w:p>
        </w:tc>
        <w:tc>
          <w:tcPr>
            <w:tcW w:w="2878"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Ожидаемый результат</w:t>
            </w:r>
          </w:p>
        </w:tc>
        <w:tc>
          <w:tcPr>
            <w:tcW w:w="3744"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Полученный результат</w:t>
            </w:r>
          </w:p>
        </w:tc>
      </w:tr>
      <w:tr w:rsidR="005207DB" w:rsidRPr="007843B3" w:rsidTr="00C16781">
        <w:tc>
          <w:tcPr>
            <w:tcW w:w="14160" w:type="dxa"/>
            <w:gridSpan w:val="5"/>
          </w:tcPr>
          <w:p w:rsidR="005207DB" w:rsidRPr="00C069E2" w:rsidRDefault="005207DB" w:rsidP="00C069E2">
            <w:pPr>
              <w:pStyle w:val="a7"/>
              <w:numPr>
                <w:ilvl w:val="0"/>
                <w:numId w:val="5"/>
              </w:numPr>
              <w:jc w:val="center"/>
              <w:rPr>
                <w:rFonts w:ascii="Times New Roman" w:hAnsi="Times New Roman" w:cs="Times New Roman"/>
                <w:sz w:val="28"/>
                <w:szCs w:val="28"/>
              </w:rPr>
            </w:pPr>
            <w:r w:rsidRPr="00C069E2">
              <w:rPr>
                <w:rFonts w:ascii="Times New Roman" w:hAnsi="Times New Roman" w:cs="Times New Roman"/>
                <w:b/>
                <w:sz w:val="28"/>
                <w:szCs w:val="28"/>
              </w:rPr>
              <w:t xml:space="preserve">По плану работы администрации МО </w:t>
            </w:r>
            <w:proofErr w:type="spellStart"/>
            <w:r w:rsidRPr="00C069E2">
              <w:rPr>
                <w:rFonts w:ascii="Times New Roman" w:hAnsi="Times New Roman" w:cs="Times New Roman"/>
                <w:b/>
                <w:sz w:val="28"/>
                <w:szCs w:val="28"/>
              </w:rPr>
              <w:t>Акбулакский</w:t>
            </w:r>
            <w:proofErr w:type="spellEnd"/>
            <w:r w:rsidRPr="00C069E2">
              <w:rPr>
                <w:rFonts w:ascii="Times New Roman" w:hAnsi="Times New Roman" w:cs="Times New Roman"/>
                <w:b/>
                <w:sz w:val="28"/>
                <w:szCs w:val="28"/>
              </w:rPr>
              <w:t xml:space="preserve"> район</w:t>
            </w:r>
          </w:p>
        </w:tc>
      </w:tr>
      <w:tr w:rsidR="008C040F" w:rsidRPr="007843B3" w:rsidTr="000B28C6">
        <w:tc>
          <w:tcPr>
            <w:tcW w:w="631"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1.</w:t>
            </w:r>
          </w:p>
        </w:tc>
        <w:tc>
          <w:tcPr>
            <w:tcW w:w="4847" w:type="dxa"/>
          </w:tcPr>
          <w:p w:rsidR="008C040F" w:rsidRPr="007843B3" w:rsidRDefault="008C040F" w:rsidP="00C069E2">
            <w:pPr>
              <w:jc w:val="both"/>
              <w:rPr>
                <w:rFonts w:ascii="Times New Roman" w:hAnsi="Times New Roman" w:cs="Times New Roman"/>
                <w:sz w:val="28"/>
                <w:szCs w:val="28"/>
              </w:rPr>
            </w:pPr>
            <w:r w:rsidRPr="007843B3">
              <w:rPr>
                <w:rFonts w:ascii="Times New Roman" w:hAnsi="Times New Roman" w:cs="Times New Roman"/>
                <w:sz w:val="28"/>
                <w:szCs w:val="28"/>
              </w:rPr>
              <w:t xml:space="preserve">Участие в разработке прогноза социально-экономического развития МО </w:t>
            </w:r>
            <w:proofErr w:type="spellStart"/>
            <w:r w:rsidRPr="007843B3">
              <w:rPr>
                <w:rFonts w:ascii="Times New Roman" w:hAnsi="Times New Roman" w:cs="Times New Roman"/>
                <w:sz w:val="28"/>
                <w:szCs w:val="28"/>
              </w:rPr>
              <w:t>Акбулакский</w:t>
            </w:r>
            <w:proofErr w:type="spellEnd"/>
            <w:r w:rsidRPr="007843B3">
              <w:rPr>
                <w:rFonts w:ascii="Times New Roman" w:hAnsi="Times New Roman" w:cs="Times New Roman"/>
                <w:sz w:val="28"/>
                <w:szCs w:val="28"/>
              </w:rPr>
              <w:t xml:space="preserve"> район на 202</w:t>
            </w:r>
            <w:r w:rsidR="00C069E2">
              <w:rPr>
                <w:rFonts w:ascii="Times New Roman" w:hAnsi="Times New Roman" w:cs="Times New Roman"/>
                <w:sz w:val="28"/>
                <w:szCs w:val="28"/>
              </w:rPr>
              <w:t>2</w:t>
            </w:r>
            <w:r w:rsidRPr="007843B3">
              <w:rPr>
                <w:rFonts w:ascii="Times New Roman" w:hAnsi="Times New Roman" w:cs="Times New Roman"/>
                <w:sz w:val="28"/>
                <w:szCs w:val="28"/>
              </w:rPr>
              <w:t>-202</w:t>
            </w:r>
            <w:r w:rsidR="00C069E2">
              <w:rPr>
                <w:rFonts w:ascii="Times New Roman" w:hAnsi="Times New Roman" w:cs="Times New Roman"/>
                <w:sz w:val="28"/>
                <w:szCs w:val="28"/>
              </w:rPr>
              <w:t>4</w:t>
            </w:r>
            <w:r w:rsidRPr="007843B3">
              <w:rPr>
                <w:rFonts w:ascii="Times New Roman" w:hAnsi="Times New Roman" w:cs="Times New Roman"/>
                <w:sz w:val="28"/>
                <w:szCs w:val="28"/>
              </w:rPr>
              <w:t xml:space="preserve"> годы</w:t>
            </w:r>
          </w:p>
        </w:tc>
        <w:tc>
          <w:tcPr>
            <w:tcW w:w="2060"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8C040F" w:rsidRPr="007843B3" w:rsidRDefault="008C040F" w:rsidP="001F4638">
            <w:pPr>
              <w:jc w:val="center"/>
              <w:rPr>
                <w:rFonts w:ascii="Times New Roman" w:hAnsi="Times New Roman" w:cs="Times New Roman"/>
                <w:sz w:val="28"/>
                <w:szCs w:val="28"/>
              </w:rPr>
            </w:pPr>
            <w:r w:rsidRPr="007843B3">
              <w:rPr>
                <w:rFonts w:ascii="Times New Roman" w:hAnsi="Times New Roman" w:cs="Times New Roman"/>
                <w:sz w:val="28"/>
                <w:szCs w:val="28"/>
              </w:rPr>
              <w:t>Основа формирования проекта бюджета муниципального образования Акбулакский район</w:t>
            </w:r>
          </w:p>
        </w:tc>
        <w:tc>
          <w:tcPr>
            <w:tcW w:w="3744" w:type="dxa"/>
          </w:tcPr>
          <w:p w:rsidR="008C040F" w:rsidRPr="007843B3" w:rsidRDefault="00E45F64" w:rsidP="001F4638">
            <w:pPr>
              <w:jc w:val="center"/>
              <w:rPr>
                <w:rFonts w:ascii="Times New Roman" w:hAnsi="Times New Roman" w:cs="Times New Roman"/>
                <w:sz w:val="28"/>
                <w:szCs w:val="28"/>
              </w:rPr>
            </w:pPr>
            <w:r w:rsidRPr="007843B3">
              <w:rPr>
                <w:rFonts w:ascii="Times New Roman" w:hAnsi="Times New Roman" w:cs="Times New Roman"/>
                <w:sz w:val="28"/>
                <w:szCs w:val="28"/>
              </w:rPr>
              <w:t>Одобрены основные показатели социально-экономического прогноза МО Акбулакский район по доходной и расходной части консолидированного бюджета МО Акбулакский район.</w:t>
            </w:r>
          </w:p>
        </w:tc>
      </w:tr>
      <w:tr w:rsidR="005207DB" w:rsidRPr="007843B3" w:rsidTr="00664D4B">
        <w:tc>
          <w:tcPr>
            <w:tcW w:w="14160" w:type="dxa"/>
            <w:gridSpan w:val="5"/>
          </w:tcPr>
          <w:p w:rsidR="005207DB" w:rsidRPr="007843B3" w:rsidRDefault="00C069E2" w:rsidP="001F4638">
            <w:pPr>
              <w:jc w:val="center"/>
              <w:rPr>
                <w:rFonts w:ascii="Times New Roman" w:hAnsi="Times New Roman" w:cs="Times New Roman"/>
                <w:sz w:val="28"/>
                <w:szCs w:val="28"/>
              </w:rPr>
            </w:pPr>
            <w:r>
              <w:rPr>
                <w:rFonts w:ascii="Times New Roman" w:hAnsi="Times New Roman" w:cs="Times New Roman"/>
                <w:b/>
                <w:sz w:val="28"/>
                <w:szCs w:val="28"/>
                <w:lang w:val="en-US"/>
              </w:rPr>
              <w:t>II</w:t>
            </w:r>
            <w:r w:rsidRPr="00C069E2">
              <w:rPr>
                <w:rFonts w:ascii="Times New Roman" w:hAnsi="Times New Roman" w:cs="Times New Roman"/>
                <w:b/>
                <w:sz w:val="28"/>
                <w:szCs w:val="28"/>
              </w:rPr>
              <w:t xml:space="preserve">. </w:t>
            </w:r>
            <w:r w:rsidR="005207DB" w:rsidRPr="007843B3">
              <w:rPr>
                <w:rFonts w:ascii="Times New Roman" w:hAnsi="Times New Roman" w:cs="Times New Roman"/>
                <w:b/>
                <w:sz w:val="28"/>
                <w:szCs w:val="28"/>
              </w:rPr>
              <w:t>По составлению консолидированного и районного бюджета</w:t>
            </w:r>
            <w:r w:rsidR="005207DB">
              <w:rPr>
                <w:rFonts w:ascii="Times New Roman" w:hAnsi="Times New Roman" w:cs="Times New Roman"/>
                <w:b/>
                <w:sz w:val="28"/>
                <w:szCs w:val="28"/>
              </w:rPr>
              <w:t xml:space="preserve"> МО </w:t>
            </w:r>
            <w:proofErr w:type="spellStart"/>
            <w:r w:rsidR="005207DB">
              <w:rPr>
                <w:rFonts w:ascii="Times New Roman" w:hAnsi="Times New Roman" w:cs="Times New Roman"/>
                <w:b/>
                <w:sz w:val="28"/>
                <w:szCs w:val="28"/>
              </w:rPr>
              <w:t>Акбулакский</w:t>
            </w:r>
            <w:proofErr w:type="spellEnd"/>
            <w:r w:rsidR="005207DB">
              <w:rPr>
                <w:rFonts w:ascii="Times New Roman" w:hAnsi="Times New Roman" w:cs="Times New Roman"/>
                <w:b/>
                <w:sz w:val="28"/>
                <w:szCs w:val="28"/>
              </w:rPr>
              <w:t xml:space="preserve"> район</w:t>
            </w:r>
          </w:p>
        </w:tc>
      </w:tr>
      <w:tr w:rsidR="008C040F" w:rsidRPr="007843B3" w:rsidTr="000B28C6">
        <w:tc>
          <w:tcPr>
            <w:tcW w:w="631" w:type="dxa"/>
          </w:tcPr>
          <w:p w:rsidR="008C040F" w:rsidRPr="007843B3" w:rsidRDefault="008C040F" w:rsidP="00095EC9">
            <w:pPr>
              <w:jc w:val="center"/>
              <w:rPr>
                <w:rFonts w:ascii="Times New Roman" w:hAnsi="Times New Roman" w:cs="Times New Roman"/>
                <w:sz w:val="28"/>
                <w:szCs w:val="28"/>
              </w:rPr>
            </w:pPr>
            <w:r w:rsidRPr="007843B3">
              <w:rPr>
                <w:rFonts w:ascii="Times New Roman" w:hAnsi="Times New Roman" w:cs="Times New Roman"/>
                <w:sz w:val="28"/>
                <w:szCs w:val="28"/>
              </w:rPr>
              <w:t>2</w:t>
            </w:r>
          </w:p>
        </w:tc>
        <w:tc>
          <w:tcPr>
            <w:tcW w:w="4847" w:type="dxa"/>
          </w:tcPr>
          <w:p w:rsidR="008C040F" w:rsidRPr="007843B3" w:rsidRDefault="008C040F" w:rsidP="00B2659E">
            <w:pPr>
              <w:jc w:val="both"/>
              <w:rPr>
                <w:rFonts w:ascii="Times New Roman" w:hAnsi="Times New Roman" w:cs="Times New Roman"/>
                <w:sz w:val="28"/>
                <w:szCs w:val="28"/>
              </w:rPr>
            </w:pPr>
            <w:r w:rsidRPr="007843B3">
              <w:rPr>
                <w:rFonts w:ascii="Times New Roman" w:hAnsi="Times New Roman" w:cs="Times New Roman"/>
                <w:sz w:val="28"/>
                <w:szCs w:val="28"/>
              </w:rPr>
              <w:t>Разработка и представление в администрацию МО Акбулакский район основных направлений бюджетной политики, основных направлений налоговой и основных направлений долговой политики на 202</w:t>
            </w:r>
            <w:r w:rsidR="00B2659E" w:rsidRPr="007843B3">
              <w:rPr>
                <w:rFonts w:ascii="Times New Roman" w:hAnsi="Times New Roman" w:cs="Times New Roman"/>
                <w:sz w:val="28"/>
                <w:szCs w:val="28"/>
              </w:rPr>
              <w:t>2</w:t>
            </w:r>
            <w:r w:rsidRPr="007843B3">
              <w:rPr>
                <w:rFonts w:ascii="Times New Roman" w:hAnsi="Times New Roman" w:cs="Times New Roman"/>
                <w:sz w:val="28"/>
                <w:szCs w:val="28"/>
              </w:rPr>
              <w:t>-202</w:t>
            </w:r>
            <w:r w:rsidR="00B2659E" w:rsidRPr="007843B3">
              <w:rPr>
                <w:rFonts w:ascii="Times New Roman" w:hAnsi="Times New Roman" w:cs="Times New Roman"/>
                <w:sz w:val="28"/>
                <w:szCs w:val="28"/>
              </w:rPr>
              <w:t>4</w:t>
            </w:r>
            <w:r w:rsidRPr="007843B3">
              <w:rPr>
                <w:rFonts w:ascii="Times New Roman" w:hAnsi="Times New Roman" w:cs="Times New Roman"/>
                <w:sz w:val="28"/>
                <w:szCs w:val="28"/>
              </w:rPr>
              <w:t xml:space="preserve"> годы</w:t>
            </w:r>
          </w:p>
        </w:tc>
        <w:tc>
          <w:tcPr>
            <w:tcW w:w="2060" w:type="dxa"/>
          </w:tcPr>
          <w:p w:rsidR="008C040F" w:rsidRPr="007843B3" w:rsidRDefault="008C040F" w:rsidP="00095EC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8C040F" w:rsidRPr="007843B3" w:rsidRDefault="005207DB" w:rsidP="00835195">
            <w:pPr>
              <w:jc w:val="center"/>
              <w:rPr>
                <w:rFonts w:ascii="Times New Roman" w:hAnsi="Times New Roman" w:cs="Times New Roman"/>
                <w:sz w:val="28"/>
                <w:szCs w:val="28"/>
              </w:rPr>
            </w:pPr>
            <w:r>
              <w:rPr>
                <w:rFonts w:ascii="Times New Roman" w:hAnsi="Times New Roman" w:cs="Times New Roman"/>
                <w:sz w:val="28"/>
                <w:szCs w:val="28"/>
              </w:rPr>
              <w:t>Определение условий , используемых при составлении проекта и исполнении бюджета района</w:t>
            </w:r>
          </w:p>
        </w:tc>
        <w:tc>
          <w:tcPr>
            <w:tcW w:w="3744" w:type="dxa"/>
          </w:tcPr>
          <w:p w:rsidR="008C040F" w:rsidRPr="007843B3" w:rsidRDefault="00B2659E" w:rsidP="00C1726C">
            <w:pPr>
              <w:jc w:val="both"/>
              <w:rPr>
                <w:rFonts w:ascii="Times New Roman" w:hAnsi="Times New Roman" w:cs="Times New Roman"/>
                <w:sz w:val="28"/>
                <w:szCs w:val="28"/>
              </w:rPr>
            </w:pPr>
            <w:r w:rsidRPr="007843B3">
              <w:rPr>
                <w:rFonts w:ascii="Times New Roman" w:hAnsi="Times New Roman" w:cs="Times New Roman"/>
                <w:sz w:val="28"/>
                <w:szCs w:val="28"/>
              </w:rPr>
              <w:t xml:space="preserve">Постановлением администрации от 29.10.2021г №794-п одобрены основные направления бюджетной и налоговой политики </w:t>
            </w:r>
            <w:proofErr w:type="spellStart"/>
            <w:r w:rsidRPr="007843B3">
              <w:rPr>
                <w:rFonts w:ascii="Times New Roman" w:hAnsi="Times New Roman" w:cs="Times New Roman"/>
                <w:sz w:val="28"/>
                <w:szCs w:val="28"/>
              </w:rPr>
              <w:t>Акбулакского</w:t>
            </w:r>
            <w:proofErr w:type="spellEnd"/>
            <w:r w:rsidRPr="007843B3">
              <w:rPr>
                <w:rFonts w:ascii="Times New Roman" w:hAnsi="Times New Roman" w:cs="Times New Roman"/>
                <w:sz w:val="28"/>
                <w:szCs w:val="28"/>
              </w:rPr>
              <w:t xml:space="preserve"> района на 2022 год и на плановый период 2023 и 2024 </w:t>
            </w:r>
            <w:r w:rsidR="00132A50" w:rsidRPr="007843B3">
              <w:rPr>
                <w:rFonts w:ascii="Times New Roman" w:hAnsi="Times New Roman" w:cs="Times New Roman"/>
                <w:sz w:val="28"/>
                <w:szCs w:val="28"/>
              </w:rPr>
              <w:t>годов</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3</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Разработка и представление в администрацию МО  Акбулакский </w:t>
            </w:r>
            <w:r w:rsidRPr="007843B3">
              <w:rPr>
                <w:rFonts w:ascii="Times New Roman" w:hAnsi="Times New Roman" w:cs="Times New Roman"/>
                <w:sz w:val="28"/>
                <w:szCs w:val="28"/>
              </w:rPr>
              <w:lastRenderedPageBreak/>
              <w:t>район  прогноза консолидированного и проекта районного бюджета на 2022-2024 годы с необходимыми расчетами и обоснованиями.</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Бюджетный отдел</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 xml:space="preserve">Определение условий , используемых при </w:t>
            </w:r>
            <w:r>
              <w:rPr>
                <w:rFonts w:ascii="Times New Roman" w:hAnsi="Times New Roman" w:cs="Times New Roman"/>
                <w:sz w:val="28"/>
                <w:szCs w:val="28"/>
              </w:rPr>
              <w:lastRenderedPageBreak/>
              <w:t>составлении проекта и исполнении бюджета района</w:t>
            </w:r>
          </w:p>
        </w:tc>
        <w:tc>
          <w:tcPr>
            <w:tcW w:w="3744"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lastRenderedPageBreak/>
              <w:t xml:space="preserve">Постановлением администрации от 11.11.2021 </w:t>
            </w:r>
            <w:r w:rsidRPr="007843B3">
              <w:rPr>
                <w:rFonts w:ascii="Times New Roman" w:hAnsi="Times New Roman" w:cs="Times New Roman"/>
                <w:sz w:val="28"/>
                <w:szCs w:val="28"/>
              </w:rPr>
              <w:lastRenderedPageBreak/>
              <w:t>№823-п одобрены основные показатели проекта бюджета МО Акбулакский район и прогноз основных параметров консолидированного бюджета</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4</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Подготовка проекта решения «О бюджете МО Акбулакский район на 2022 год и плановый период 2023-2024 годы» и соответствующих материалов, представляемых одновременно с проектом решения.</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5207DB" w:rsidRDefault="005207DB" w:rsidP="005207DB">
            <w:pPr>
              <w:jc w:val="center"/>
              <w:rPr>
                <w:rFonts w:ascii="Times New Roman" w:hAnsi="Times New Roman" w:cs="Times New Roman"/>
                <w:sz w:val="28"/>
                <w:szCs w:val="28"/>
              </w:rPr>
            </w:pPr>
            <w:r w:rsidRPr="005207DB">
              <w:rPr>
                <w:rFonts w:ascii="Times New Roman" w:hAnsi="Times New Roman" w:cs="Times New Roman"/>
                <w:sz w:val="28"/>
                <w:szCs w:val="28"/>
              </w:rPr>
              <w:t>Обеспечение</w:t>
            </w:r>
          </w:p>
          <w:p w:rsidR="005207DB" w:rsidRPr="005207DB" w:rsidRDefault="005207DB" w:rsidP="005207DB">
            <w:pPr>
              <w:jc w:val="center"/>
              <w:rPr>
                <w:rFonts w:ascii="Times New Roman" w:hAnsi="Times New Roman" w:cs="Times New Roman"/>
                <w:sz w:val="28"/>
                <w:szCs w:val="28"/>
              </w:rPr>
            </w:pPr>
            <w:r w:rsidRPr="005207DB">
              <w:rPr>
                <w:rFonts w:ascii="Times New Roman" w:hAnsi="Times New Roman" w:cs="Times New Roman"/>
                <w:sz w:val="28"/>
                <w:szCs w:val="28"/>
              </w:rPr>
              <w:t>качественной организации исполнения бюджета</w:t>
            </w:r>
            <w:r>
              <w:rPr>
                <w:rFonts w:ascii="Times New Roman" w:hAnsi="Times New Roman" w:cs="Times New Roman"/>
                <w:sz w:val="28"/>
                <w:szCs w:val="28"/>
              </w:rPr>
              <w:t xml:space="preserve"> района</w:t>
            </w:r>
          </w:p>
        </w:tc>
        <w:tc>
          <w:tcPr>
            <w:tcW w:w="3744" w:type="dxa"/>
          </w:tcPr>
          <w:p w:rsidR="005207DB" w:rsidRDefault="005207DB" w:rsidP="005207DB">
            <w:pPr>
              <w:jc w:val="both"/>
              <w:rPr>
                <w:rFonts w:ascii="Times New Roman" w:hAnsi="Times New Roman" w:cs="Times New Roman"/>
                <w:sz w:val="28"/>
                <w:szCs w:val="28"/>
              </w:rPr>
            </w:pPr>
            <w:r>
              <w:rPr>
                <w:rFonts w:ascii="Times New Roman" w:hAnsi="Times New Roman" w:cs="Times New Roman"/>
                <w:sz w:val="28"/>
                <w:szCs w:val="28"/>
              </w:rPr>
              <w:t xml:space="preserve">Проведены публичные </w:t>
            </w:r>
            <w:r w:rsidR="00C1726C">
              <w:rPr>
                <w:rFonts w:ascii="Times New Roman" w:hAnsi="Times New Roman" w:cs="Times New Roman"/>
                <w:sz w:val="28"/>
                <w:szCs w:val="28"/>
              </w:rPr>
              <w:t>слушания</w:t>
            </w:r>
            <w:r>
              <w:rPr>
                <w:rFonts w:ascii="Times New Roman" w:hAnsi="Times New Roman" w:cs="Times New Roman"/>
                <w:sz w:val="28"/>
                <w:szCs w:val="28"/>
              </w:rPr>
              <w:t xml:space="preserve"> по проекту решения о бюджете</w:t>
            </w:r>
            <w:r w:rsidR="00C1726C" w:rsidRPr="007843B3">
              <w:rPr>
                <w:rFonts w:ascii="Times New Roman" w:hAnsi="Times New Roman" w:cs="Times New Roman"/>
                <w:sz w:val="28"/>
                <w:szCs w:val="28"/>
              </w:rPr>
              <w:t xml:space="preserve"> МО </w:t>
            </w:r>
            <w:proofErr w:type="spellStart"/>
            <w:r w:rsidR="00C1726C" w:rsidRPr="007843B3">
              <w:rPr>
                <w:rFonts w:ascii="Times New Roman" w:hAnsi="Times New Roman" w:cs="Times New Roman"/>
                <w:sz w:val="28"/>
                <w:szCs w:val="28"/>
              </w:rPr>
              <w:t>Акбулакский</w:t>
            </w:r>
            <w:proofErr w:type="spellEnd"/>
            <w:r w:rsidR="00C1726C" w:rsidRPr="007843B3">
              <w:rPr>
                <w:rFonts w:ascii="Times New Roman" w:hAnsi="Times New Roman" w:cs="Times New Roman"/>
                <w:sz w:val="28"/>
                <w:szCs w:val="28"/>
              </w:rPr>
              <w:t xml:space="preserve"> район на 2022 год и плановый период 2023-2024 годы</w:t>
            </w:r>
          </w:p>
          <w:p w:rsidR="005207DB" w:rsidRDefault="005207DB" w:rsidP="005207DB">
            <w:pPr>
              <w:jc w:val="both"/>
              <w:rPr>
                <w:rFonts w:ascii="Times New Roman" w:hAnsi="Times New Roman" w:cs="Times New Roman"/>
                <w:sz w:val="28"/>
                <w:szCs w:val="28"/>
              </w:rPr>
            </w:pPr>
            <w:r>
              <w:rPr>
                <w:rFonts w:ascii="Times New Roman" w:hAnsi="Times New Roman" w:cs="Times New Roman"/>
                <w:sz w:val="28"/>
                <w:szCs w:val="28"/>
              </w:rPr>
              <w:t>Проект решения о бюджете направлен на рассмотрение в Совет депутатов.</w:t>
            </w:r>
          </w:p>
          <w:p w:rsidR="005207DB"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Решением Совета депутатов от 22.12.2021 №88 утвержден проект решения «О бюджете МО Акбулакский район на 2022 год и плановый период 2023-2024 годы»</w:t>
            </w:r>
            <w:r>
              <w:rPr>
                <w:rFonts w:ascii="Times New Roman" w:hAnsi="Times New Roman" w:cs="Times New Roman"/>
                <w:sz w:val="28"/>
                <w:szCs w:val="28"/>
              </w:rPr>
              <w:t>.</w:t>
            </w:r>
          </w:p>
          <w:p w:rsidR="005207DB" w:rsidRPr="007843B3" w:rsidRDefault="005207DB" w:rsidP="005207DB">
            <w:pPr>
              <w:jc w:val="both"/>
              <w:rPr>
                <w:rFonts w:ascii="Times New Roman" w:hAnsi="Times New Roman" w:cs="Times New Roman"/>
                <w:sz w:val="28"/>
                <w:szCs w:val="28"/>
              </w:rPr>
            </w:pPr>
            <w:r>
              <w:rPr>
                <w:rFonts w:ascii="Times New Roman" w:hAnsi="Times New Roman" w:cs="Times New Roman"/>
                <w:sz w:val="28"/>
                <w:szCs w:val="28"/>
              </w:rPr>
              <w:t>Вся информация по проекту бюджет размещена на сайте фин</w:t>
            </w:r>
            <w:r w:rsidR="00C1726C">
              <w:rPr>
                <w:rFonts w:ascii="Times New Roman" w:hAnsi="Times New Roman" w:cs="Times New Roman"/>
                <w:sz w:val="28"/>
                <w:szCs w:val="28"/>
              </w:rPr>
              <w:t xml:space="preserve">ансового </w:t>
            </w:r>
            <w:r>
              <w:rPr>
                <w:rFonts w:ascii="Times New Roman" w:hAnsi="Times New Roman" w:cs="Times New Roman"/>
                <w:sz w:val="28"/>
                <w:szCs w:val="28"/>
              </w:rPr>
              <w:t>отдела.</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5</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Участие в разработке проектов постановлений, распоряжений по вопросам, относящимся к деятельности финансового отдела.</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5207DB" w:rsidRPr="005207DB" w:rsidRDefault="005207DB" w:rsidP="005207DB">
            <w:pPr>
              <w:jc w:val="center"/>
              <w:rPr>
                <w:rFonts w:ascii="Times New Roman" w:hAnsi="Times New Roman" w:cs="Times New Roman"/>
                <w:sz w:val="28"/>
                <w:szCs w:val="28"/>
              </w:rPr>
            </w:pPr>
            <w:r w:rsidRPr="005207DB">
              <w:rPr>
                <w:rFonts w:ascii="Times New Roman" w:hAnsi="Times New Roman" w:cs="Times New Roman"/>
                <w:sz w:val="28"/>
                <w:szCs w:val="28"/>
              </w:rPr>
              <w:t>Обеспечение</w:t>
            </w:r>
          </w:p>
          <w:p w:rsidR="005207DB" w:rsidRPr="005207DB" w:rsidRDefault="005207DB" w:rsidP="005207DB">
            <w:pPr>
              <w:jc w:val="center"/>
              <w:rPr>
                <w:rFonts w:ascii="Times New Roman" w:hAnsi="Times New Roman" w:cs="Times New Roman"/>
                <w:sz w:val="28"/>
                <w:szCs w:val="28"/>
              </w:rPr>
            </w:pPr>
            <w:r w:rsidRPr="005207DB">
              <w:rPr>
                <w:rFonts w:ascii="Times New Roman" w:hAnsi="Times New Roman" w:cs="Times New Roman"/>
                <w:sz w:val="28"/>
                <w:szCs w:val="28"/>
              </w:rPr>
              <w:t>качественной организации исполнения бюджета</w:t>
            </w:r>
          </w:p>
        </w:tc>
        <w:tc>
          <w:tcPr>
            <w:tcW w:w="3744" w:type="dxa"/>
            <w:tcBorders>
              <w:top w:val="single" w:sz="4" w:space="0" w:color="auto"/>
              <w:left w:val="single" w:sz="4" w:space="0" w:color="auto"/>
              <w:bottom w:val="single" w:sz="4" w:space="0" w:color="auto"/>
              <w:right w:val="single" w:sz="4" w:space="0" w:color="auto"/>
            </w:tcBorders>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Постановление от 22.12.2021г. №94 «О внесении изменений и дополнений в решение </w:t>
            </w:r>
            <w:r w:rsidRPr="007843B3">
              <w:rPr>
                <w:rFonts w:ascii="Times New Roman" w:hAnsi="Times New Roman" w:cs="Times New Roman"/>
                <w:sz w:val="28"/>
                <w:szCs w:val="28"/>
              </w:rPr>
              <w:lastRenderedPageBreak/>
              <w:t>Совета депутатов муниципального образования Акбулакский район от 21.05.2014 №370 «Об утверждении Положения «О бюджетном процессе в муниципальном образовании Акбулакский район»</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Постановление от 12.11.2021 №831-п «Об утверждении перечня администраторов источников финансирования дефицита бюджета муниципального образования Акбулакский район»</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Постановление от 29.12.2021 №1056-п «О внесении изменений в постановление от 31.05.2017г. №557-п «Об утверждении Положения об оплате труда работников муниципальных казенных учреждений Акбулакского района»</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Решение Совета депутатов от 22.12.2021 №96 «Об утверждении Положения «О денежном содержании </w:t>
            </w:r>
            <w:r w:rsidRPr="007843B3">
              <w:rPr>
                <w:rFonts w:ascii="Times New Roman" w:hAnsi="Times New Roman" w:cs="Times New Roman"/>
                <w:sz w:val="28"/>
                <w:szCs w:val="28"/>
              </w:rPr>
              <w:lastRenderedPageBreak/>
              <w:t>муниципальных служащих в муниципальном образовании Акбулакский район»</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Постановление от 16.12.2021 №955-п «О внесении изменений в постановление от 31.05.2017г. №557-п «Об утверждении Положения об оплате труда работников муниципальных казенных учреждений Акбулакского района»</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Постановление от 09.12.2021 №920-п «Об индексации заработной платы работников муниципальных учреждений Акбулакского района»</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Постановлений от 02.12.2021 №890-п «О порядке индексации заработной платы работников муниципальных учреждений Акбулакского района»</w:t>
            </w:r>
          </w:p>
          <w:p w:rsidR="005207DB"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Постановление от 22.01.2021 №21-п «О внесении изменений в постановление от 31.05.2017г. №557-п «Об утверждении Положения об </w:t>
            </w:r>
            <w:r w:rsidRPr="007843B3">
              <w:rPr>
                <w:rFonts w:ascii="Times New Roman" w:hAnsi="Times New Roman" w:cs="Times New Roman"/>
                <w:sz w:val="28"/>
                <w:szCs w:val="28"/>
              </w:rPr>
              <w:lastRenderedPageBreak/>
              <w:t>оплате труда работников муниципальных казенных учреждений Акбулакского района»</w:t>
            </w:r>
          </w:p>
          <w:p w:rsidR="005207DB" w:rsidRPr="007843B3" w:rsidRDefault="005207DB" w:rsidP="005207DB">
            <w:pPr>
              <w:jc w:val="both"/>
              <w:rPr>
                <w:rFonts w:ascii="Times New Roman" w:hAnsi="Times New Roman" w:cs="Times New Roman"/>
                <w:sz w:val="28"/>
                <w:szCs w:val="28"/>
              </w:rPr>
            </w:pPr>
            <w:r w:rsidRPr="00162782">
              <w:rPr>
                <w:rFonts w:ascii="Times New Roman" w:hAnsi="Times New Roman" w:cs="Times New Roman"/>
                <w:sz w:val="28"/>
                <w:szCs w:val="28"/>
              </w:rPr>
              <w:t xml:space="preserve">Постановлений от </w:t>
            </w:r>
            <w:r w:rsidRPr="006B68AB">
              <w:rPr>
                <w:rFonts w:ascii="Times New Roman" w:hAnsi="Times New Roman" w:cs="Times New Roman"/>
                <w:sz w:val="28"/>
                <w:szCs w:val="28"/>
              </w:rPr>
              <w:t>21.12.2021 №890-п «Об утверждении</w:t>
            </w:r>
            <w:r w:rsidRPr="00162782">
              <w:rPr>
                <w:rFonts w:ascii="Times New Roman" w:hAnsi="Times New Roman" w:cs="Times New Roman"/>
                <w:sz w:val="28"/>
                <w:szCs w:val="28"/>
              </w:rPr>
              <w:t xml:space="preserve"> перечня главных администраторов доходов бюджета муниципального образования Акбулакский район</w:t>
            </w:r>
            <w:r>
              <w:rPr>
                <w:rFonts w:ascii="Times New Roman" w:hAnsi="Times New Roman" w:cs="Times New Roman"/>
                <w:sz w:val="28"/>
                <w:szCs w:val="28"/>
              </w:rPr>
              <w:t>»</w:t>
            </w:r>
          </w:p>
          <w:p w:rsidR="005207DB" w:rsidRDefault="005207DB" w:rsidP="005207DB">
            <w:pPr>
              <w:pStyle w:val="BlockQuotation"/>
              <w:widowControl/>
              <w:tabs>
                <w:tab w:val="left" w:pos="-426"/>
              </w:tabs>
              <w:ind w:left="0" w:right="0" w:firstLine="0"/>
            </w:pPr>
            <w:r w:rsidRPr="003418CD">
              <w:t>Постановлением администрации</w:t>
            </w:r>
            <w:r>
              <w:t xml:space="preserve"> от 26.02.2021 № 132-п </w:t>
            </w:r>
            <w:proofErr w:type="gramStart"/>
            <w:r>
              <w:t>О</w:t>
            </w:r>
            <w:proofErr w:type="gramEnd"/>
            <w:r>
              <w:t xml:space="preserve"> внесении изменений в постановление администрации муниципального образования </w:t>
            </w:r>
            <w:proofErr w:type="spellStart"/>
            <w:r>
              <w:t>Акбулаский</w:t>
            </w:r>
            <w:proofErr w:type="spellEnd"/>
            <w:r>
              <w:t xml:space="preserve"> район от 29.11.2018 года № 1014-п «Управление муниципальными финансами</w:t>
            </w:r>
          </w:p>
          <w:p w:rsidR="005207DB" w:rsidRDefault="005207DB" w:rsidP="005207DB">
            <w:pPr>
              <w:pStyle w:val="BlockQuotation"/>
              <w:widowControl/>
              <w:tabs>
                <w:tab w:val="left" w:pos="-426"/>
              </w:tabs>
              <w:ind w:left="0" w:right="0" w:firstLine="0"/>
            </w:pPr>
            <w:r>
              <w:t>Акбулакского района Оренбургской области»</w:t>
            </w:r>
          </w:p>
          <w:p w:rsidR="005207DB" w:rsidRDefault="005207DB" w:rsidP="005207DB">
            <w:pPr>
              <w:jc w:val="both"/>
              <w:rPr>
                <w:rFonts w:ascii="Times New Roman" w:hAnsi="Times New Roman" w:cs="Times New Roman"/>
                <w:sz w:val="28"/>
                <w:szCs w:val="28"/>
              </w:rPr>
            </w:pPr>
            <w:r w:rsidRPr="003418CD">
              <w:rPr>
                <w:rFonts w:ascii="Times New Roman" w:hAnsi="Times New Roman" w:cs="Times New Roman"/>
                <w:sz w:val="28"/>
                <w:szCs w:val="28"/>
              </w:rPr>
              <w:t>По</w:t>
            </w:r>
            <w:r>
              <w:rPr>
                <w:rFonts w:ascii="Times New Roman" w:hAnsi="Times New Roman" w:cs="Times New Roman"/>
                <w:sz w:val="28"/>
                <w:szCs w:val="28"/>
              </w:rPr>
              <w:t>становлением администрации от 30.04.2021 №312</w:t>
            </w:r>
            <w:r w:rsidRPr="003418CD">
              <w:rPr>
                <w:rFonts w:ascii="Times New Roman" w:hAnsi="Times New Roman" w:cs="Times New Roman"/>
                <w:sz w:val="28"/>
                <w:szCs w:val="28"/>
              </w:rPr>
              <w:t>-п</w:t>
            </w:r>
            <w:r>
              <w:rPr>
                <w:rFonts w:ascii="Times New Roman" w:hAnsi="Times New Roman" w:cs="Times New Roman"/>
                <w:sz w:val="28"/>
                <w:szCs w:val="28"/>
              </w:rPr>
              <w:t xml:space="preserve"> «О назначении публичных слушаний по проекту отчета об исполнении бюджета муниципального </w:t>
            </w:r>
            <w:r>
              <w:rPr>
                <w:rFonts w:ascii="Times New Roman" w:hAnsi="Times New Roman" w:cs="Times New Roman"/>
                <w:sz w:val="28"/>
                <w:szCs w:val="28"/>
              </w:rPr>
              <w:lastRenderedPageBreak/>
              <w:t>образования Акбулакский район за 2020 год»</w:t>
            </w:r>
          </w:p>
          <w:p w:rsidR="005207DB" w:rsidRDefault="005207DB" w:rsidP="005207DB">
            <w:pPr>
              <w:pStyle w:val="BlockQuotation"/>
              <w:widowControl/>
              <w:tabs>
                <w:tab w:val="left" w:pos="-426"/>
              </w:tabs>
              <w:ind w:left="0" w:right="0" w:firstLine="0"/>
            </w:pPr>
            <w:r w:rsidRPr="003418CD">
              <w:t>По</w:t>
            </w:r>
            <w:r>
              <w:t>становлением администрации от 15.11.2021 №835</w:t>
            </w:r>
            <w:r w:rsidRPr="003418CD">
              <w:t>-п</w:t>
            </w:r>
            <w:r>
              <w:t xml:space="preserve"> «О назначении публичных слушаний по проекту бюджета муниципального образования Акбулакский район за 2022 год и плановый период 2023-2024 годы»</w:t>
            </w:r>
            <w:r w:rsidRPr="003418CD">
              <w:t xml:space="preserve"> Постановлением администрации</w:t>
            </w:r>
            <w:r>
              <w:t xml:space="preserve"> от 20.04.2021 №289-п </w:t>
            </w:r>
            <w:proofErr w:type="gramStart"/>
            <w:r w:rsidRPr="00D74DB3">
              <w:t>О</w:t>
            </w:r>
            <w:r>
              <w:t>б</w:t>
            </w:r>
            <w:proofErr w:type="gramEnd"/>
            <w:r>
              <w:t xml:space="preserve"> утверждении годового отчета о реализации муниципальных </w:t>
            </w:r>
          </w:p>
          <w:p w:rsidR="005207DB" w:rsidRDefault="005207DB" w:rsidP="005207DB">
            <w:pPr>
              <w:pStyle w:val="BlockQuotation"/>
              <w:widowControl/>
              <w:tabs>
                <w:tab w:val="left" w:pos="-426"/>
              </w:tabs>
              <w:ind w:left="0" w:right="0" w:firstLine="0"/>
            </w:pPr>
            <w:r>
              <w:t>программ Акбулакского района за 2020 год</w:t>
            </w:r>
          </w:p>
          <w:p w:rsidR="005207DB" w:rsidRDefault="005207DB" w:rsidP="005207DB">
            <w:pPr>
              <w:pStyle w:val="BlockQuotation"/>
              <w:widowControl/>
              <w:tabs>
                <w:tab w:val="left" w:pos="-426"/>
              </w:tabs>
              <w:ind w:left="0" w:right="0" w:firstLine="0"/>
            </w:pPr>
            <w:r w:rsidRPr="003418CD">
              <w:t>Постановлением администрации</w:t>
            </w:r>
            <w:r>
              <w:t xml:space="preserve"> от 30.12.2021 №882-п </w:t>
            </w:r>
            <w:proofErr w:type="gramStart"/>
            <w:r>
              <w:t>О</w:t>
            </w:r>
            <w:proofErr w:type="gramEnd"/>
            <w:r>
              <w:t xml:space="preserve"> внесении изменений в постановление администрации муниципального образования </w:t>
            </w:r>
            <w:proofErr w:type="spellStart"/>
            <w:r>
              <w:t>Акбулаский</w:t>
            </w:r>
            <w:proofErr w:type="spellEnd"/>
            <w:r>
              <w:t xml:space="preserve"> район от 23.12.2021 года № 993-п «</w:t>
            </w:r>
            <w:r w:rsidRPr="00D74DB3">
              <w:t>О</w:t>
            </w:r>
            <w:r>
              <w:t xml:space="preserve">б утверждении перечня муниципальных </w:t>
            </w:r>
          </w:p>
          <w:p w:rsidR="005207DB" w:rsidRDefault="005207DB" w:rsidP="005207DB">
            <w:pPr>
              <w:pStyle w:val="BlockQuotation"/>
              <w:widowControl/>
              <w:tabs>
                <w:tab w:val="left" w:pos="-426"/>
              </w:tabs>
              <w:ind w:left="0" w:right="0" w:firstLine="0"/>
            </w:pPr>
            <w:r>
              <w:t xml:space="preserve">программ муниципального образования Акбулакский район» </w:t>
            </w:r>
          </w:p>
          <w:p w:rsidR="005207DB" w:rsidRDefault="005207DB" w:rsidP="005207DB">
            <w:pPr>
              <w:pStyle w:val="BlockQuotation"/>
              <w:widowControl/>
              <w:tabs>
                <w:tab w:val="left" w:pos="-426"/>
              </w:tabs>
              <w:ind w:left="0" w:right="0" w:firstLine="0"/>
            </w:pPr>
            <w:r w:rsidRPr="003418CD">
              <w:lastRenderedPageBreak/>
              <w:t>Постановлением администрации</w:t>
            </w:r>
            <w:r>
              <w:t xml:space="preserve"> от 23.12.2021 № 1003-п </w:t>
            </w:r>
            <w:proofErr w:type="gramStart"/>
            <w:r>
              <w:t>О</w:t>
            </w:r>
            <w:proofErr w:type="gramEnd"/>
            <w:r>
              <w:t xml:space="preserve"> внесении изменений в постановление администрации муниципального образования </w:t>
            </w:r>
            <w:proofErr w:type="spellStart"/>
            <w:r>
              <w:t>Акбулаский</w:t>
            </w:r>
            <w:proofErr w:type="spellEnd"/>
            <w:r>
              <w:t xml:space="preserve"> район от 29.11.2018 года № 1014-п «Управление муниципальными финансами</w:t>
            </w:r>
          </w:p>
          <w:p w:rsidR="005207DB" w:rsidRPr="007843B3" w:rsidRDefault="005207DB" w:rsidP="005207DB">
            <w:pPr>
              <w:pStyle w:val="BlockQuotation"/>
              <w:widowControl/>
              <w:tabs>
                <w:tab w:val="left" w:pos="-426"/>
              </w:tabs>
              <w:ind w:left="0" w:right="0" w:firstLine="0"/>
            </w:pPr>
            <w:r>
              <w:t>Акбулакского района Оренбургской области»</w:t>
            </w:r>
            <w:r w:rsidRPr="003418CD">
              <w:t xml:space="preserve"> </w:t>
            </w:r>
          </w:p>
        </w:tc>
      </w:tr>
      <w:tr w:rsidR="005207DB" w:rsidRPr="007843B3" w:rsidTr="0028274F">
        <w:tc>
          <w:tcPr>
            <w:tcW w:w="14160" w:type="dxa"/>
            <w:gridSpan w:val="5"/>
          </w:tcPr>
          <w:p w:rsidR="005207DB" w:rsidRPr="007843B3" w:rsidRDefault="00C069E2" w:rsidP="005207DB">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III</w:t>
            </w:r>
            <w:r w:rsidRPr="00C069E2">
              <w:rPr>
                <w:rFonts w:ascii="Times New Roman" w:hAnsi="Times New Roman" w:cs="Times New Roman"/>
                <w:b/>
                <w:sz w:val="28"/>
                <w:szCs w:val="28"/>
              </w:rPr>
              <w:t xml:space="preserve">. </w:t>
            </w:r>
            <w:r w:rsidR="005207DB" w:rsidRPr="007843B3">
              <w:rPr>
                <w:rFonts w:ascii="Times New Roman" w:hAnsi="Times New Roman" w:cs="Times New Roman"/>
                <w:b/>
                <w:sz w:val="28"/>
                <w:szCs w:val="28"/>
              </w:rPr>
              <w:t>По исполнению консолидированного и районного бюджета</w:t>
            </w:r>
            <w:r w:rsidR="005207DB">
              <w:rPr>
                <w:rFonts w:ascii="Times New Roman" w:hAnsi="Times New Roman" w:cs="Times New Roman"/>
                <w:b/>
                <w:sz w:val="28"/>
                <w:szCs w:val="28"/>
              </w:rPr>
              <w:t xml:space="preserve"> МО </w:t>
            </w:r>
            <w:proofErr w:type="spellStart"/>
            <w:r w:rsidR="005207DB">
              <w:rPr>
                <w:rFonts w:ascii="Times New Roman" w:hAnsi="Times New Roman" w:cs="Times New Roman"/>
                <w:b/>
                <w:sz w:val="28"/>
                <w:szCs w:val="28"/>
              </w:rPr>
              <w:t>Акбулакский</w:t>
            </w:r>
            <w:proofErr w:type="spellEnd"/>
            <w:r w:rsidR="005207DB">
              <w:rPr>
                <w:rFonts w:ascii="Times New Roman" w:hAnsi="Times New Roman" w:cs="Times New Roman"/>
                <w:b/>
                <w:sz w:val="28"/>
                <w:szCs w:val="28"/>
              </w:rPr>
              <w:t xml:space="preserve"> район</w:t>
            </w:r>
            <w:r w:rsidR="005207DB" w:rsidRPr="007843B3">
              <w:rPr>
                <w:rFonts w:ascii="Times New Roman" w:hAnsi="Times New Roman" w:cs="Times New Roman"/>
                <w:b/>
                <w:sz w:val="28"/>
                <w:szCs w:val="28"/>
              </w:rPr>
              <w:t>.</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6</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Формирование реестра источников доходов </w:t>
            </w:r>
            <w:r>
              <w:rPr>
                <w:rFonts w:ascii="Times New Roman" w:hAnsi="Times New Roman" w:cs="Times New Roman"/>
                <w:sz w:val="28"/>
                <w:szCs w:val="28"/>
              </w:rPr>
              <w:t>районн</w:t>
            </w:r>
            <w:r w:rsidRPr="007843B3">
              <w:rPr>
                <w:rFonts w:ascii="Times New Roman" w:hAnsi="Times New Roman" w:cs="Times New Roman"/>
                <w:sz w:val="28"/>
                <w:szCs w:val="28"/>
              </w:rPr>
              <w:t>ого бюджета на 2022 год и плановый период 2023 и 2024 годов.</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EA5BF6" w:rsidP="005207DB">
            <w:pPr>
              <w:jc w:val="center"/>
              <w:rPr>
                <w:rFonts w:ascii="Times New Roman" w:hAnsi="Times New Roman" w:cs="Times New Roman"/>
                <w:sz w:val="28"/>
                <w:szCs w:val="28"/>
              </w:rPr>
            </w:pPr>
            <w:r>
              <w:rPr>
                <w:rFonts w:ascii="Times New Roman" w:hAnsi="Times New Roman" w:cs="Times New Roman"/>
                <w:sz w:val="28"/>
                <w:szCs w:val="28"/>
              </w:rPr>
              <w:t>Повышение устойчивости доходной базы, качества прогнозирования доходов бюджета района</w:t>
            </w:r>
          </w:p>
        </w:tc>
        <w:tc>
          <w:tcPr>
            <w:tcW w:w="3744"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Реестр источников доходов на 2022 год и плановый период 2023 и 2024 годов сформирован в программе Бюджетное планирование</w:t>
            </w:r>
            <w:r>
              <w:rPr>
                <w:rFonts w:ascii="Times New Roman" w:hAnsi="Times New Roman" w:cs="Times New Roman"/>
                <w:sz w:val="28"/>
                <w:szCs w:val="28"/>
              </w:rPr>
              <w:t xml:space="preserve"> и размещен на сайте финансового отдела</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7</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Исполнение судебных актов и решений налоговых органов в случаях, предусмотренных Бюджетным кодексом РФ и порядком организации и исполнения, ведения учета и осуществления хранения исполнительных документов и решений налоговых органов о взыскании налогов, сборов, пеней и штрафов, предусматривающих </w:t>
            </w:r>
            <w:r w:rsidRPr="007843B3">
              <w:rPr>
                <w:rFonts w:ascii="Times New Roman" w:hAnsi="Times New Roman" w:cs="Times New Roman"/>
                <w:sz w:val="28"/>
                <w:szCs w:val="28"/>
              </w:rPr>
              <w:lastRenderedPageBreak/>
              <w:t xml:space="preserve">обращение взыскания на средства районного бюджета по денежным обязательствам участников и не участников бюджетного процесса, а также иных документов, связанных с исполнением. </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Отдел казначейского исполнения бюджета</w:t>
            </w:r>
          </w:p>
        </w:tc>
        <w:tc>
          <w:tcPr>
            <w:tcW w:w="2878" w:type="dxa"/>
          </w:tcPr>
          <w:p w:rsidR="005207DB" w:rsidRPr="00970748"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Своевременное погашение задолженности по поступившим судебным актам и решениям налоговых органов</w:t>
            </w:r>
          </w:p>
        </w:tc>
        <w:tc>
          <w:tcPr>
            <w:tcW w:w="3744" w:type="dxa"/>
          </w:tcPr>
          <w:p w:rsidR="005207DB" w:rsidRPr="00970748" w:rsidRDefault="005207DB" w:rsidP="005207DB">
            <w:pPr>
              <w:jc w:val="center"/>
              <w:rPr>
                <w:rFonts w:ascii="Times New Roman" w:hAnsi="Times New Roman" w:cs="Times New Roman"/>
                <w:sz w:val="28"/>
                <w:szCs w:val="28"/>
              </w:rPr>
            </w:pPr>
            <w:r>
              <w:rPr>
                <w:rFonts w:ascii="Times New Roman" w:hAnsi="Times New Roman" w:cs="Times New Roman"/>
                <w:sz w:val="28"/>
                <w:szCs w:val="28"/>
              </w:rPr>
              <w:t>Исполнено 4 судебных акта на сумму 13132,45 рублей и 1 решение налогового органа на сумму 12343,22 рублей. Информация размещена на сайте</w:t>
            </w:r>
          </w:p>
        </w:tc>
      </w:tr>
      <w:tr w:rsidR="005207DB" w:rsidRPr="007843B3" w:rsidTr="000B28C6">
        <w:tc>
          <w:tcPr>
            <w:tcW w:w="631"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8</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Формирование отчета о кассовом исполнении районного бюджета , сверка его с отчетностью УФК по Оренбургской области и главных распорядителей средств районного бюджета</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Отдел бухгалтерского учета и отчетности по бюджету</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 xml:space="preserve">Своевременно и правильно формировать отчет о кассовом исполнении районного бюджета после сверки его с отчетностью УФК </w:t>
            </w:r>
          </w:p>
        </w:tc>
        <w:tc>
          <w:tcPr>
            <w:tcW w:w="3744"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Сформирован отчет о кассовом исполнении районного бюджета после сверки его с отчетностью УФК по Оренбургской области. Расхождений нет.</w:t>
            </w:r>
          </w:p>
        </w:tc>
      </w:tr>
      <w:tr w:rsidR="005207DB" w:rsidRPr="007843B3" w:rsidTr="000B28C6">
        <w:tc>
          <w:tcPr>
            <w:tcW w:w="631" w:type="dxa"/>
          </w:tcPr>
          <w:p w:rsidR="005207DB" w:rsidRPr="007843B3" w:rsidRDefault="00EA5BF6" w:rsidP="005207DB">
            <w:pPr>
              <w:jc w:val="center"/>
              <w:rPr>
                <w:rFonts w:ascii="Times New Roman" w:hAnsi="Times New Roman" w:cs="Times New Roman"/>
                <w:sz w:val="28"/>
                <w:szCs w:val="28"/>
              </w:rPr>
            </w:pPr>
            <w:r>
              <w:rPr>
                <w:rFonts w:ascii="Times New Roman" w:hAnsi="Times New Roman" w:cs="Times New Roman"/>
                <w:sz w:val="28"/>
                <w:szCs w:val="28"/>
              </w:rPr>
              <w:t>9</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Составление реестра расходных обязательств МО Акбулакский район и уточненного свода реестров расходных обязательств сельских поселений на 2022 год и плановый период 2023-2024 годы и представление их в Министерство финансов Оренбургской области.</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t>Повышение эффективности исполнения расходов, соответствие расходов установленным полномочиям ГРБС</w:t>
            </w:r>
          </w:p>
        </w:tc>
        <w:tc>
          <w:tcPr>
            <w:tcW w:w="3744"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Реестр расходных обязательств на 2022 год и плановый период 2023-2024 годы составлен в программе Бюджетное планирование и представлен в Минфин до 15 ноября 2021 года</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t>10</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Анализ годовых отчетов о ходе реализации муниципальных программ, представленных исполнителями муниципальных программ.</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5207DB" w:rsidP="005207DB">
            <w:pPr>
              <w:jc w:val="center"/>
              <w:rPr>
                <w:rFonts w:ascii="Times New Roman" w:hAnsi="Times New Roman" w:cs="Times New Roman"/>
                <w:sz w:val="28"/>
                <w:szCs w:val="28"/>
              </w:rPr>
            </w:pPr>
            <w:r w:rsidRPr="00B13618">
              <w:rPr>
                <w:rFonts w:ascii="Times New Roman" w:hAnsi="Times New Roman" w:cs="Times New Roman"/>
                <w:sz w:val="28"/>
                <w:szCs w:val="28"/>
              </w:rPr>
              <w:t>Эффективность реализации муниципальных программ</w:t>
            </w:r>
          </w:p>
        </w:tc>
        <w:tc>
          <w:tcPr>
            <w:tcW w:w="3744" w:type="dxa"/>
          </w:tcPr>
          <w:p w:rsidR="005207DB" w:rsidRPr="00B13618" w:rsidRDefault="005207DB" w:rsidP="005207DB">
            <w:pPr>
              <w:pStyle w:val="BlockQuotation"/>
              <w:widowControl/>
              <w:tabs>
                <w:tab w:val="left" w:pos="-426"/>
              </w:tabs>
              <w:ind w:left="0" w:right="0" w:firstLine="0"/>
            </w:pPr>
            <w:r w:rsidRPr="00B13618">
              <w:t xml:space="preserve">Проведена комплексная оценка эффективности реализации муниципальных программ за 2020 год. В результате анализа эффективность реализации 13 муниципальных программ является высокой, 2 </w:t>
            </w:r>
            <w:r w:rsidRPr="00B13618">
              <w:lastRenderedPageBreak/>
              <w:t xml:space="preserve">муниципальных программ является средней. Муниципальные программы с «удовлетворительной» и «неудовлетворительной» эффективностью реализации отсутствуют. Постановлением администрации от 20.04.2021 № 289-п </w:t>
            </w:r>
            <w:proofErr w:type="gramStart"/>
            <w:r w:rsidRPr="00B13618">
              <w:t>Об</w:t>
            </w:r>
            <w:proofErr w:type="gramEnd"/>
            <w:r w:rsidRPr="00B13618">
              <w:t xml:space="preserve"> утверждении годового отчета о реализации муниципальных </w:t>
            </w:r>
          </w:p>
          <w:p w:rsidR="005207DB" w:rsidRPr="00B13618" w:rsidRDefault="005207DB" w:rsidP="005207DB">
            <w:pPr>
              <w:pStyle w:val="BlockQuotation"/>
              <w:widowControl/>
              <w:tabs>
                <w:tab w:val="left" w:pos="-426"/>
              </w:tabs>
              <w:ind w:left="0" w:right="0" w:firstLine="0"/>
            </w:pPr>
            <w:r w:rsidRPr="00B13618">
              <w:t xml:space="preserve">программ Акбулакского района за 2020 год. </w:t>
            </w:r>
            <w:r>
              <w:t>Ответственным исполнителям были направлены письма с рекомендациями.</w:t>
            </w:r>
          </w:p>
          <w:p w:rsidR="005207DB" w:rsidRDefault="005207DB" w:rsidP="005207DB">
            <w:pPr>
              <w:pStyle w:val="BlockQuotation"/>
              <w:widowControl/>
              <w:tabs>
                <w:tab w:val="left" w:pos="-426"/>
              </w:tabs>
              <w:ind w:left="0" w:right="0" w:firstLine="0"/>
            </w:pPr>
            <w:r w:rsidRPr="00B13618">
              <w:t>Отчет размещен на сайте финансового отдела.</w:t>
            </w:r>
          </w:p>
          <w:p w:rsidR="005207DB" w:rsidRPr="00B13618" w:rsidRDefault="005207DB" w:rsidP="005207DB">
            <w:pPr>
              <w:pStyle w:val="BlockQuotation"/>
              <w:widowControl/>
              <w:tabs>
                <w:tab w:val="left" w:pos="-426"/>
              </w:tabs>
              <w:ind w:left="0" w:right="0" w:firstLine="0"/>
            </w:pP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Подготовка проекта решения Совета депутатов МО Акбулакский район «Об исполнении бюджета МО Акбулакский район за 2020 год» для внесения на рассмотрение в Совет депутатов МО Акбулакский район</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Своевременное и качественное составление бюджета</w:t>
            </w:r>
          </w:p>
        </w:tc>
        <w:tc>
          <w:tcPr>
            <w:tcW w:w="3744" w:type="dxa"/>
          </w:tcPr>
          <w:p w:rsidR="005207DB" w:rsidRDefault="00C1726C" w:rsidP="005207DB">
            <w:pPr>
              <w:jc w:val="both"/>
              <w:rPr>
                <w:rFonts w:ascii="Times New Roman" w:hAnsi="Times New Roman" w:cs="Times New Roman"/>
                <w:sz w:val="28"/>
                <w:szCs w:val="28"/>
              </w:rPr>
            </w:pPr>
            <w:r>
              <w:rPr>
                <w:rFonts w:ascii="Times New Roman" w:hAnsi="Times New Roman" w:cs="Times New Roman"/>
                <w:sz w:val="28"/>
                <w:szCs w:val="28"/>
              </w:rPr>
              <w:t>Проведены публичные слушания</w:t>
            </w:r>
            <w:r w:rsidR="005207DB">
              <w:rPr>
                <w:rFonts w:ascii="Times New Roman" w:hAnsi="Times New Roman" w:cs="Times New Roman"/>
                <w:sz w:val="28"/>
                <w:szCs w:val="28"/>
              </w:rPr>
              <w:t xml:space="preserve"> по проекту решения об исполнении бюджета. Проект решения направлен на рассмотрение в Совет депутатов.</w:t>
            </w:r>
          </w:p>
          <w:p w:rsidR="005207DB"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Решением Совета депутатов от 22.06.2021 №59 утвержден проект решения «Об </w:t>
            </w:r>
            <w:r w:rsidRPr="007843B3">
              <w:rPr>
                <w:rFonts w:ascii="Times New Roman" w:hAnsi="Times New Roman" w:cs="Times New Roman"/>
                <w:sz w:val="28"/>
                <w:szCs w:val="28"/>
              </w:rPr>
              <w:lastRenderedPageBreak/>
              <w:t>исполнении бюджета МО Акбулакский район за 2020 год»</w:t>
            </w:r>
            <w:r>
              <w:rPr>
                <w:rFonts w:ascii="Times New Roman" w:hAnsi="Times New Roman" w:cs="Times New Roman"/>
                <w:sz w:val="28"/>
                <w:szCs w:val="28"/>
              </w:rPr>
              <w:t>.</w:t>
            </w:r>
          </w:p>
          <w:p w:rsidR="005207DB" w:rsidRPr="007843B3" w:rsidRDefault="005207DB" w:rsidP="005207DB">
            <w:pPr>
              <w:jc w:val="both"/>
              <w:rPr>
                <w:rFonts w:ascii="Times New Roman" w:hAnsi="Times New Roman" w:cs="Times New Roman"/>
                <w:sz w:val="28"/>
                <w:szCs w:val="28"/>
              </w:rPr>
            </w:pPr>
            <w:r>
              <w:rPr>
                <w:rFonts w:ascii="Times New Roman" w:hAnsi="Times New Roman" w:cs="Times New Roman"/>
                <w:sz w:val="28"/>
                <w:szCs w:val="28"/>
              </w:rPr>
              <w:t>Вся информация по проекту решения об исполнении бюджета размещена на сайте фин</w:t>
            </w:r>
            <w:r w:rsidR="00C1726C">
              <w:rPr>
                <w:rFonts w:ascii="Times New Roman" w:hAnsi="Times New Roman" w:cs="Times New Roman"/>
                <w:sz w:val="28"/>
                <w:szCs w:val="28"/>
              </w:rPr>
              <w:t xml:space="preserve">ансового </w:t>
            </w:r>
            <w:r>
              <w:rPr>
                <w:rFonts w:ascii="Times New Roman" w:hAnsi="Times New Roman" w:cs="Times New Roman"/>
                <w:sz w:val="28"/>
                <w:szCs w:val="28"/>
              </w:rPr>
              <w:t>отдела.</w:t>
            </w:r>
          </w:p>
        </w:tc>
      </w:tr>
      <w:tr w:rsidR="00BF1001" w:rsidRPr="007843B3" w:rsidTr="000B28C6">
        <w:tc>
          <w:tcPr>
            <w:tcW w:w="631" w:type="dxa"/>
          </w:tcPr>
          <w:p w:rsidR="00BF1001" w:rsidRPr="007843B3" w:rsidRDefault="00BF1001" w:rsidP="00BF1001">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847" w:type="dxa"/>
          </w:tcPr>
          <w:p w:rsidR="00BF1001" w:rsidRPr="007843B3" w:rsidRDefault="00BF1001" w:rsidP="00BF1001">
            <w:pPr>
              <w:jc w:val="both"/>
              <w:rPr>
                <w:rFonts w:ascii="Times New Roman" w:hAnsi="Times New Roman" w:cs="Times New Roman"/>
                <w:sz w:val="28"/>
                <w:szCs w:val="28"/>
              </w:rPr>
            </w:pPr>
            <w:r w:rsidRPr="007843B3">
              <w:rPr>
                <w:rFonts w:ascii="Times New Roman" w:hAnsi="Times New Roman" w:cs="Times New Roman"/>
                <w:sz w:val="28"/>
                <w:szCs w:val="28"/>
              </w:rPr>
              <w:t>Подготовка проектов постановлений администрации МО Акбулакский район об утверждении отчета об исполнении бюджета района за 1 квартал, полугодие, 9 месяцев 2021 года</w:t>
            </w:r>
          </w:p>
        </w:tc>
        <w:tc>
          <w:tcPr>
            <w:tcW w:w="2060" w:type="dxa"/>
          </w:tcPr>
          <w:p w:rsidR="00BF1001" w:rsidRPr="007843B3" w:rsidRDefault="00BF1001" w:rsidP="00BF1001">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BF1001" w:rsidRPr="00BF1001" w:rsidRDefault="00BF1001" w:rsidP="00BF1001">
            <w:pPr>
              <w:jc w:val="center"/>
              <w:rPr>
                <w:rFonts w:ascii="Times New Roman" w:hAnsi="Times New Roman" w:cs="Times New Roman"/>
                <w:sz w:val="28"/>
                <w:szCs w:val="28"/>
              </w:rPr>
            </w:pPr>
            <w:r w:rsidRPr="00BF1001">
              <w:rPr>
                <w:rFonts w:ascii="Times New Roman" w:hAnsi="Times New Roman" w:cs="Times New Roman"/>
                <w:sz w:val="28"/>
                <w:szCs w:val="28"/>
              </w:rPr>
              <w:t>Своевременное информирование депутатского корпуса о результатах исполнения бюджета</w:t>
            </w:r>
          </w:p>
        </w:tc>
        <w:tc>
          <w:tcPr>
            <w:tcW w:w="3744" w:type="dxa"/>
          </w:tcPr>
          <w:p w:rsidR="00BF1001" w:rsidRDefault="00BF1001" w:rsidP="00BF1001">
            <w:pPr>
              <w:jc w:val="both"/>
              <w:rPr>
                <w:rFonts w:ascii="Times New Roman" w:hAnsi="Times New Roman" w:cs="Times New Roman"/>
                <w:sz w:val="28"/>
                <w:szCs w:val="28"/>
              </w:rPr>
            </w:pPr>
            <w:r w:rsidRPr="007843B3">
              <w:rPr>
                <w:rFonts w:ascii="Times New Roman" w:hAnsi="Times New Roman" w:cs="Times New Roman"/>
                <w:sz w:val="28"/>
                <w:szCs w:val="28"/>
              </w:rPr>
              <w:t>Постановлениями: от 21.04.2020 №329-</w:t>
            </w:r>
            <w:proofErr w:type="gramStart"/>
            <w:r w:rsidRPr="007843B3">
              <w:rPr>
                <w:rFonts w:ascii="Times New Roman" w:hAnsi="Times New Roman" w:cs="Times New Roman"/>
                <w:sz w:val="28"/>
                <w:szCs w:val="28"/>
              </w:rPr>
              <w:t>п,от</w:t>
            </w:r>
            <w:proofErr w:type="gramEnd"/>
            <w:r w:rsidRPr="007843B3">
              <w:rPr>
                <w:rFonts w:ascii="Times New Roman" w:hAnsi="Times New Roman" w:cs="Times New Roman"/>
                <w:sz w:val="28"/>
                <w:szCs w:val="28"/>
              </w:rPr>
              <w:t>17.07.2020 №1581-п, от 02.11.2020 №1944-п утверждены отчеты об исполнении бюджета района соответственно за 1 квартал, полугодие и 9 месяцев 2021 года</w:t>
            </w:r>
            <w:r>
              <w:rPr>
                <w:rFonts w:ascii="Times New Roman" w:hAnsi="Times New Roman" w:cs="Times New Roman"/>
                <w:sz w:val="28"/>
                <w:szCs w:val="28"/>
              </w:rPr>
              <w:t>.</w:t>
            </w:r>
          </w:p>
          <w:p w:rsidR="00BF1001" w:rsidRDefault="00BF1001" w:rsidP="00BF1001">
            <w:pPr>
              <w:jc w:val="both"/>
              <w:rPr>
                <w:rFonts w:ascii="Times New Roman" w:hAnsi="Times New Roman" w:cs="Times New Roman"/>
                <w:sz w:val="28"/>
                <w:szCs w:val="28"/>
              </w:rPr>
            </w:pPr>
            <w:r>
              <w:rPr>
                <w:rFonts w:ascii="Times New Roman" w:hAnsi="Times New Roman" w:cs="Times New Roman"/>
                <w:sz w:val="28"/>
                <w:szCs w:val="28"/>
              </w:rPr>
              <w:t>Постановления направлены в Совет депутатов.</w:t>
            </w:r>
          </w:p>
          <w:p w:rsidR="00BF1001" w:rsidRPr="007843B3" w:rsidRDefault="00BF1001" w:rsidP="00BF1001">
            <w:pPr>
              <w:jc w:val="both"/>
              <w:rPr>
                <w:rFonts w:ascii="Times New Roman" w:hAnsi="Times New Roman" w:cs="Times New Roman"/>
                <w:sz w:val="28"/>
                <w:szCs w:val="28"/>
              </w:rPr>
            </w:pPr>
            <w:r>
              <w:rPr>
                <w:rFonts w:ascii="Times New Roman" w:hAnsi="Times New Roman" w:cs="Times New Roman"/>
                <w:sz w:val="28"/>
                <w:szCs w:val="28"/>
              </w:rPr>
              <w:t>Информация размещена на сайте фин</w:t>
            </w:r>
            <w:r w:rsidR="00C1726C">
              <w:rPr>
                <w:rFonts w:ascii="Times New Roman" w:hAnsi="Times New Roman" w:cs="Times New Roman"/>
                <w:sz w:val="28"/>
                <w:szCs w:val="28"/>
              </w:rPr>
              <w:t xml:space="preserve">ансового </w:t>
            </w:r>
            <w:r>
              <w:rPr>
                <w:rFonts w:ascii="Times New Roman" w:hAnsi="Times New Roman" w:cs="Times New Roman"/>
                <w:sz w:val="28"/>
                <w:szCs w:val="28"/>
              </w:rPr>
              <w:t>отдела.</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t>13</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Участие в подготовке проектов договоров и соглашений , предусматривающих использование средств областного бюджета.</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Соответствие бюджетных асс</w:t>
            </w:r>
            <w:r w:rsidR="00BF1001">
              <w:rPr>
                <w:rFonts w:ascii="Times New Roman" w:hAnsi="Times New Roman" w:cs="Times New Roman"/>
                <w:sz w:val="28"/>
                <w:szCs w:val="28"/>
              </w:rPr>
              <w:t>игнований в соглашениях бюджету, соответствие показателей в муниципальных программах</w:t>
            </w:r>
          </w:p>
        </w:tc>
        <w:tc>
          <w:tcPr>
            <w:tcW w:w="3744"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Своевременно заключены соглашения на предоставление межбюджетных трансфертов из областного бюджета между администрацией района и курирующими Министерствами Оренбургской области .</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Составление и ведение  ежедневного кассового плана в целях обеспечения казначейского исполнения бюджетов муниципальных  образований и районного бюджета.</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5207DB" w:rsidRPr="00970748"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Составление сбалансированного прогноза поступлений в бюджет и перечислений из бюджета</w:t>
            </w:r>
          </w:p>
        </w:tc>
        <w:tc>
          <w:tcPr>
            <w:tcW w:w="3744" w:type="dxa"/>
          </w:tcPr>
          <w:p w:rsidR="005207DB" w:rsidRPr="00970748" w:rsidRDefault="005207DB" w:rsidP="005207DB">
            <w:pPr>
              <w:jc w:val="center"/>
              <w:rPr>
                <w:rFonts w:ascii="Times New Roman" w:hAnsi="Times New Roman" w:cs="Times New Roman"/>
                <w:sz w:val="28"/>
                <w:szCs w:val="28"/>
              </w:rPr>
            </w:pPr>
            <w:r>
              <w:rPr>
                <w:rFonts w:ascii="Times New Roman" w:hAnsi="Times New Roman" w:cs="Times New Roman"/>
                <w:sz w:val="28"/>
                <w:szCs w:val="28"/>
              </w:rPr>
              <w:t xml:space="preserve">Эффективность использования бюджетных средств (составлено 68 планов и 402 изменения к ним). Кассовый план сбалансированный, </w:t>
            </w:r>
            <w:r w:rsidR="00BF1001">
              <w:rPr>
                <w:rFonts w:ascii="Times New Roman" w:hAnsi="Times New Roman" w:cs="Times New Roman"/>
                <w:sz w:val="28"/>
                <w:szCs w:val="28"/>
              </w:rPr>
              <w:t xml:space="preserve"> кассовые </w:t>
            </w:r>
            <w:r>
              <w:rPr>
                <w:rFonts w:ascii="Times New Roman" w:hAnsi="Times New Roman" w:cs="Times New Roman"/>
                <w:sz w:val="28"/>
                <w:szCs w:val="28"/>
              </w:rPr>
              <w:t>разрывы отсутствуют</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t>15</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Составление месячных, квартальных, годового отчета об исполнении консолидированного и районного бюджета МО Акбулакский район, сводной бухгалтерской отчетности муниципальных учреждений и представление их в Министерство финансов Оренбургской области.</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Отдел бухгалтерского учета и отчетности</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Своевременное и качественное составление отчета в соответствии с федеральными требованиями инструкции 191н и 33н.</w:t>
            </w:r>
          </w:p>
        </w:tc>
        <w:tc>
          <w:tcPr>
            <w:tcW w:w="3744"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Ежемесячно своевременно составлялся и представлялся отчет об исполнении консолидированного и районного бюджета МО Акбулакский район, сводной бухгалтерской отчетности муниципальных учреждений в Министерство финансов Оренбургской области. Замечаний нет</w:t>
            </w:r>
          </w:p>
        </w:tc>
      </w:tr>
      <w:tr w:rsidR="00BF1001" w:rsidRPr="007843B3" w:rsidTr="000B28C6">
        <w:tc>
          <w:tcPr>
            <w:tcW w:w="631" w:type="dxa"/>
          </w:tcPr>
          <w:p w:rsidR="00BF1001" w:rsidRPr="007843B3" w:rsidRDefault="00BF1001" w:rsidP="00BF1001">
            <w:pPr>
              <w:jc w:val="center"/>
              <w:rPr>
                <w:rFonts w:ascii="Times New Roman" w:hAnsi="Times New Roman" w:cs="Times New Roman"/>
                <w:sz w:val="28"/>
                <w:szCs w:val="28"/>
              </w:rPr>
            </w:pPr>
            <w:r>
              <w:rPr>
                <w:rFonts w:ascii="Times New Roman" w:hAnsi="Times New Roman" w:cs="Times New Roman"/>
                <w:sz w:val="28"/>
                <w:szCs w:val="28"/>
              </w:rPr>
              <w:t>16</w:t>
            </w:r>
          </w:p>
        </w:tc>
        <w:tc>
          <w:tcPr>
            <w:tcW w:w="4847" w:type="dxa"/>
          </w:tcPr>
          <w:p w:rsidR="00BF1001" w:rsidRPr="007843B3" w:rsidRDefault="00BF1001" w:rsidP="00BF1001">
            <w:pPr>
              <w:jc w:val="both"/>
              <w:rPr>
                <w:rFonts w:ascii="Times New Roman" w:hAnsi="Times New Roman" w:cs="Times New Roman"/>
                <w:sz w:val="28"/>
                <w:szCs w:val="28"/>
              </w:rPr>
            </w:pPr>
            <w:r w:rsidRPr="007843B3">
              <w:rPr>
                <w:rFonts w:ascii="Times New Roman" w:hAnsi="Times New Roman" w:cs="Times New Roman"/>
                <w:sz w:val="28"/>
                <w:szCs w:val="28"/>
              </w:rPr>
              <w:t xml:space="preserve">Анализ поступления в консолидированный и районный бюджеты налогов и сборов, других обязательных платежей, а также задолженности по их уплате. </w:t>
            </w:r>
          </w:p>
        </w:tc>
        <w:tc>
          <w:tcPr>
            <w:tcW w:w="2060" w:type="dxa"/>
          </w:tcPr>
          <w:p w:rsidR="00BF1001" w:rsidRPr="007843B3" w:rsidRDefault="00BF1001" w:rsidP="00BF1001">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BF1001" w:rsidRPr="007843B3" w:rsidRDefault="00BF1001" w:rsidP="00BF1001">
            <w:pPr>
              <w:jc w:val="center"/>
              <w:rPr>
                <w:rFonts w:ascii="Times New Roman" w:hAnsi="Times New Roman" w:cs="Times New Roman"/>
                <w:sz w:val="28"/>
                <w:szCs w:val="28"/>
              </w:rPr>
            </w:pPr>
            <w:r>
              <w:rPr>
                <w:rFonts w:ascii="Times New Roman" w:hAnsi="Times New Roman" w:cs="Times New Roman"/>
                <w:sz w:val="28"/>
                <w:szCs w:val="28"/>
              </w:rPr>
              <w:t>Повышение устойчивости доходной базы, качества прогнозирования доходов бюджета района</w:t>
            </w:r>
          </w:p>
        </w:tc>
        <w:tc>
          <w:tcPr>
            <w:tcW w:w="3744" w:type="dxa"/>
          </w:tcPr>
          <w:p w:rsidR="00BF1001" w:rsidRPr="006A55D1" w:rsidRDefault="00BF1001" w:rsidP="00BF1001">
            <w:pPr>
              <w:jc w:val="both"/>
              <w:rPr>
                <w:rFonts w:ascii="Times New Roman" w:hAnsi="Times New Roman" w:cs="Times New Roman"/>
                <w:color w:val="000000" w:themeColor="text1"/>
                <w:sz w:val="28"/>
                <w:szCs w:val="28"/>
              </w:rPr>
            </w:pPr>
            <w:r w:rsidRPr="006A55D1">
              <w:rPr>
                <w:rFonts w:ascii="Times New Roman" w:hAnsi="Times New Roman" w:cs="Times New Roman"/>
                <w:color w:val="000000" w:themeColor="text1"/>
                <w:sz w:val="28"/>
                <w:szCs w:val="28"/>
              </w:rPr>
              <w:t>Ежеквартально проводится анализ поступлений, форм</w:t>
            </w:r>
            <w:r>
              <w:rPr>
                <w:rFonts w:ascii="Times New Roman" w:hAnsi="Times New Roman" w:cs="Times New Roman"/>
                <w:color w:val="000000" w:themeColor="text1"/>
                <w:sz w:val="28"/>
                <w:szCs w:val="28"/>
              </w:rPr>
              <w:t>ируются уведомления об уточнении</w:t>
            </w:r>
            <w:r w:rsidRPr="006A55D1">
              <w:rPr>
                <w:rFonts w:ascii="Times New Roman" w:hAnsi="Times New Roman" w:cs="Times New Roman"/>
                <w:color w:val="000000" w:themeColor="text1"/>
                <w:sz w:val="28"/>
                <w:szCs w:val="28"/>
              </w:rPr>
              <w:t xml:space="preserve">, заявка на возврат и формируется пояснительная записка, которая размещена на сайте финансового отдела. </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Составление годовых отчетов о выполнении плана по сети, штатам и контингентам получателей средств областного бюджета за 2020 год</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t>Анализ деятельности муниципальных учреждений</w:t>
            </w:r>
          </w:p>
        </w:tc>
        <w:tc>
          <w:tcPr>
            <w:tcW w:w="3744" w:type="dxa"/>
          </w:tcPr>
          <w:p w:rsidR="005207DB"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Отчет о выполнении плана по сети, штатам и контингентам получателей средств бюджета за 2020 год составлен в программе </w:t>
            </w:r>
            <w:r w:rsidRPr="007843B3">
              <w:rPr>
                <w:rFonts w:ascii="Times New Roman" w:hAnsi="Times New Roman" w:cs="Times New Roman"/>
                <w:sz w:val="28"/>
                <w:szCs w:val="28"/>
                <w:lang w:val="en-US"/>
              </w:rPr>
              <w:t>Web</w:t>
            </w:r>
            <w:r w:rsidRPr="007843B3">
              <w:rPr>
                <w:rFonts w:ascii="Times New Roman" w:hAnsi="Times New Roman" w:cs="Times New Roman"/>
                <w:sz w:val="28"/>
                <w:szCs w:val="28"/>
              </w:rPr>
              <w:t>-Консолидация ф 0524103МО и представлен в Минфин до 5 марта 2021г.</w:t>
            </w:r>
          </w:p>
          <w:p w:rsidR="005207DB" w:rsidRPr="001F3D60" w:rsidRDefault="005207DB" w:rsidP="005207DB">
            <w:pPr>
              <w:spacing w:line="240" w:lineRule="auto"/>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t>Пояснительная записка</w:t>
            </w:r>
          </w:p>
          <w:p w:rsidR="005207DB" w:rsidRPr="001F3D60" w:rsidRDefault="005207DB" w:rsidP="005207DB">
            <w:pPr>
              <w:spacing w:line="240" w:lineRule="auto"/>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t xml:space="preserve"> к отчету по сети и штатам за 2020 год</w:t>
            </w:r>
          </w:p>
          <w:p w:rsidR="005207DB" w:rsidRPr="001F3D60" w:rsidRDefault="005207DB" w:rsidP="005207DB">
            <w:pPr>
              <w:spacing w:line="240" w:lineRule="auto"/>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t>муниципального образования Акбулакский район</w:t>
            </w:r>
            <w:r>
              <w:rPr>
                <w:rFonts w:ascii="Times New Roman" w:eastAsia="Times New Roman" w:hAnsi="Times New Roman" w:cs="Times New Roman"/>
                <w:sz w:val="28"/>
                <w:szCs w:val="28"/>
                <w:lang w:eastAsia="ru-RU"/>
              </w:rPr>
              <w:t>:</w:t>
            </w:r>
            <w:r w:rsidRPr="001F3D60">
              <w:rPr>
                <w:rFonts w:ascii="Times New Roman" w:eastAsia="Times New Roman" w:hAnsi="Times New Roman" w:cs="Times New Roman"/>
                <w:sz w:val="28"/>
                <w:szCs w:val="28"/>
                <w:lang w:eastAsia="ru-RU"/>
              </w:rPr>
              <w:t xml:space="preserve">                                  </w:t>
            </w:r>
          </w:p>
          <w:p w:rsidR="005207DB" w:rsidRPr="001F3D60" w:rsidRDefault="005207DB" w:rsidP="005207DB">
            <w:pPr>
              <w:spacing w:line="240" w:lineRule="auto"/>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t xml:space="preserve">           По разделу 0104 по строке 400 на конец 2019 года было 85 единиц на начало 2020 года стало 81 единица, 6 единиц перешли в раздел 0405, 1 единицу ввели в администрации специалиста по строительству, 1 единица перешла из раздела 0103.</w:t>
            </w:r>
          </w:p>
          <w:p w:rsidR="005207DB" w:rsidRPr="001F3D60" w:rsidRDefault="005207DB" w:rsidP="005207DB">
            <w:pPr>
              <w:spacing w:line="240" w:lineRule="auto"/>
              <w:ind w:firstLine="709"/>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t>По разделу 0113 по строке 400 на конец 2019 года было 8 единиц на начало 2020 года стало 9 единиц – замещена временная вакансия.</w:t>
            </w:r>
          </w:p>
          <w:p w:rsidR="005207DB" w:rsidRPr="001F3D60" w:rsidRDefault="005207DB" w:rsidP="005207DB">
            <w:pPr>
              <w:spacing w:line="240" w:lineRule="auto"/>
              <w:ind w:firstLine="709"/>
              <w:jc w:val="both"/>
              <w:rPr>
                <w:rFonts w:ascii="Times New Roman" w:eastAsia="Times New Roman" w:hAnsi="Times New Roman" w:cs="Times New Roman"/>
                <w:sz w:val="28"/>
                <w:szCs w:val="28"/>
                <w:lang w:eastAsia="ru-RU"/>
              </w:rPr>
            </w:pPr>
            <w:r w:rsidRPr="001F3D60">
              <w:rPr>
                <w:rFonts w:ascii="Times New Roman" w:eastAsia="Times New Roman" w:hAnsi="Times New Roman" w:cs="Times New Roman"/>
                <w:sz w:val="28"/>
                <w:szCs w:val="28"/>
                <w:lang w:eastAsia="ru-RU"/>
              </w:rPr>
              <w:lastRenderedPageBreak/>
              <w:t>По разделу 0405 по строке 400 на конец 2019 года 0 единиц на начало 2020 года 6 единиц перешли из раздела 0104.</w:t>
            </w:r>
          </w:p>
          <w:p w:rsidR="005207DB" w:rsidRPr="007843B3" w:rsidRDefault="005207DB" w:rsidP="005207DB">
            <w:pPr>
              <w:jc w:val="both"/>
              <w:rPr>
                <w:rFonts w:ascii="Times New Roman" w:hAnsi="Times New Roman" w:cs="Times New Roman"/>
                <w:sz w:val="28"/>
                <w:szCs w:val="28"/>
              </w:rPr>
            </w:pPr>
            <w:r w:rsidRPr="001F3D60">
              <w:rPr>
                <w:rFonts w:ascii="Times New Roman" w:eastAsia="Times New Roman" w:hAnsi="Times New Roman" w:cs="Times New Roman"/>
                <w:sz w:val="28"/>
                <w:szCs w:val="28"/>
                <w:lang w:eastAsia="ru-RU"/>
              </w:rPr>
              <w:t>По разделу 1102 по строке 400 на конец 2019 года было 18 единиц на начало 2020 года 19 единиц – замещена должность тренера с 01.01.2020 года.</w:t>
            </w:r>
          </w:p>
        </w:tc>
      </w:tr>
      <w:tr w:rsidR="005207DB" w:rsidRPr="007843B3" w:rsidTr="000B28C6">
        <w:tc>
          <w:tcPr>
            <w:tcW w:w="631" w:type="dxa"/>
          </w:tcPr>
          <w:p w:rsidR="005207DB" w:rsidRPr="007843B3" w:rsidRDefault="00BF1001" w:rsidP="005207DB">
            <w:pPr>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Организация контроля за соблюдением действующего законодательства главными распорядителями средств районного бюджета при рассмотрении их предложений по внесению изменений в сводную бюджетную роспись районного бюджета на 2021 год и на плановый период 2022-2023 годов </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5207DB" w:rsidP="005207DB">
            <w:pPr>
              <w:jc w:val="center"/>
              <w:rPr>
                <w:rFonts w:ascii="Times New Roman" w:hAnsi="Times New Roman" w:cs="Times New Roman"/>
                <w:sz w:val="28"/>
                <w:szCs w:val="28"/>
              </w:rPr>
            </w:pPr>
            <w:r>
              <w:rPr>
                <w:rFonts w:ascii="Times New Roman" w:hAnsi="Times New Roman" w:cs="Times New Roman"/>
                <w:sz w:val="28"/>
                <w:szCs w:val="28"/>
              </w:rPr>
              <w:t>Соблюдение бюджетного законодательства</w:t>
            </w:r>
          </w:p>
        </w:tc>
        <w:tc>
          <w:tcPr>
            <w:tcW w:w="3744" w:type="dxa"/>
          </w:tcPr>
          <w:p w:rsidR="005207DB" w:rsidRDefault="005207DB" w:rsidP="005207DB">
            <w:pPr>
              <w:jc w:val="both"/>
              <w:rPr>
                <w:rFonts w:ascii="Times New Roman" w:hAnsi="Times New Roman" w:cs="Times New Roman"/>
                <w:sz w:val="28"/>
                <w:szCs w:val="28"/>
              </w:rPr>
            </w:pPr>
            <w:r>
              <w:rPr>
                <w:rFonts w:ascii="Times New Roman" w:hAnsi="Times New Roman" w:cs="Times New Roman"/>
                <w:sz w:val="28"/>
                <w:szCs w:val="28"/>
              </w:rPr>
              <w:t>Внесены изменения в сводную бюджетную роспись:</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Администрация -74</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КСП – 2</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РОО- 54</w:t>
            </w:r>
          </w:p>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Финотдел – 13</w:t>
            </w:r>
          </w:p>
          <w:p w:rsidR="005207DB" w:rsidRPr="007843B3" w:rsidRDefault="005207DB" w:rsidP="005207DB">
            <w:pPr>
              <w:pBdr>
                <w:bottom w:val="single" w:sz="12" w:space="1" w:color="auto"/>
              </w:pBdr>
              <w:jc w:val="both"/>
              <w:rPr>
                <w:rFonts w:ascii="Times New Roman" w:hAnsi="Times New Roman" w:cs="Times New Roman"/>
                <w:sz w:val="28"/>
                <w:szCs w:val="28"/>
              </w:rPr>
            </w:pPr>
            <w:r w:rsidRPr="007843B3">
              <w:rPr>
                <w:rFonts w:ascii="Times New Roman" w:hAnsi="Times New Roman" w:cs="Times New Roman"/>
                <w:sz w:val="28"/>
                <w:szCs w:val="28"/>
              </w:rPr>
              <w:t>Отдел культуры – 17</w:t>
            </w:r>
          </w:p>
          <w:p w:rsidR="005207DB"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Всего:160</w:t>
            </w:r>
          </w:p>
          <w:p w:rsidR="005207DB" w:rsidRPr="007843B3" w:rsidRDefault="005207DB" w:rsidP="005207DB">
            <w:pPr>
              <w:jc w:val="both"/>
              <w:rPr>
                <w:rFonts w:ascii="Times New Roman" w:hAnsi="Times New Roman" w:cs="Times New Roman"/>
                <w:sz w:val="28"/>
                <w:szCs w:val="28"/>
              </w:rPr>
            </w:pPr>
            <w:r>
              <w:rPr>
                <w:rFonts w:ascii="Times New Roman" w:hAnsi="Times New Roman" w:cs="Times New Roman"/>
                <w:sz w:val="28"/>
                <w:szCs w:val="28"/>
              </w:rPr>
              <w:t>Данные сводной бюджетной росписи соответствуют решению о бюджете.</w:t>
            </w:r>
          </w:p>
        </w:tc>
      </w:tr>
      <w:tr w:rsidR="005207DB" w:rsidRPr="007843B3" w:rsidTr="000B28C6">
        <w:tc>
          <w:tcPr>
            <w:tcW w:w="631" w:type="dxa"/>
          </w:tcPr>
          <w:p w:rsidR="005207DB" w:rsidRPr="007843B3" w:rsidRDefault="00C069E2" w:rsidP="005207DB">
            <w:pPr>
              <w:jc w:val="center"/>
              <w:rPr>
                <w:rFonts w:ascii="Times New Roman" w:hAnsi="Times New Roman" w:cs="Times New Roman"/>
                <w:sz w:val="28"/>
                <w:szCs w:val="28"/>
              </w:rPr>
            </w:pPr>
            <w:r>
              <w:rPr>
                <w:rFonts w:ascii="Times New Roman" w:hAnsi="Times New Roman" w:cs="Times New Roman"/>
                <w:sz w:val="28"/>
                <w:szCs w:val="28"/>
              </w:rPr>
              <w:t>19</w:t>
            </w:r>
          </w:p>
        </w:tc>
        <w:tc>
          <w:tcPr>
            <w:tcW w:w="4847" w:type="dxa"/>
          </w:tcPr>
          <w:p w:rsidR="005207DB" w:rsidRPr="007843B3" w:rsidRDefault="005207DB" w:rsidP="005207DB">
            <w:pPr>
              <w:jc w:val="both"/>
              <w:rPr>
                <w:rFonts w:ascii="Times New Roman" w:hAnsi="Times New Roman" w:cs="Times New Roman"/>
                <w:sz w:val="28"/>
                <w:szCs w:val="28"/>
              </w:rPr>
            </w:pPr>
            <w:r w:rsidRPr="007843B3">
              <w:rPr>
                <w:rFonts w:ascii="Times New Roman" w:hAnsi="Times New Roman" w:cs="Times New Roman"/>
                <w:sz w:val="28"/>
                <w:szCs w:val="28"/>
              </w:rPr>
              <w:t xml:space="preserve">Анализ отчетности главных распорядителей средств районного бюджета о расходовании субвенций, субсидий и иных межбюджетных трансфертов на осуществление целевых расходов. </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C069E2" w:rsidP="005207DB">
            <w:pPr>
              <w:jc w:val="center"/>
              <w:rPr>
                <w:rFonts w:ascii="Times New Roman" w:hAnsi="Times New Roman" w:cs="Times New Roman"/>
                <w:sz w:val="28"/>
                <w:szCs w:val="28"/>
              </w:rPr>
            </w:pPr>
            <w:r>
              <w:rPr>
                <w:rFonts w:ascii="Times New Roman" w:hAnsi="Times New Roman" w:cs="Times New Roman"/>
                <w:sz w:val="28"/>
                <w:szCs w:val="28"/>
              </w:rPr>
              <w:t>Анализ использования единой субвенции</w:t>
            </w:r>
          </w:p>
        </w:tc>
        <w:tc>
          <w:tcPr>
            <w:tcW w:w="3744" w:type="dxa"/>
          </w:tcPr>
          <w:p w:rsidR="005207DB" w:rsidRDefault="005207DB" w:rsidP="005207DB">
            <w:pPr>
              <w:jc w:val="both"/>
              <w:rPr>
                <w:rFonts w:ascii="Times New Roman" w:hAnsi="Times New Roman" w:cs="Times New Roman"/>
                <w:sz w:val="28"/>
                <w:szCs w:val="28"/>
              </w:rPr>
            </w:pPr>
            <w:r>
              <w:rPr>
                <w:rFonts w:ascii="Times New Roman" w:hAnsi="Times New Roman" w:cs="Times New Roman"/>
                <w:sz w:val="28"/>
                <w:szCs w:val="28"/>
              </w:rPr>
              <w:t>Составлялся отчет ежемесячно по единой субвенции и ежеквартально по Госстандарту и представлялись в Минфин.</w:t>
            </w:r>
          </w:p>
          <w:p w:rsidR="005207DB" w:rsidRDefault="005207DB" w:rsidP="005207D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Неиспользованных остатков по субвенциям на 01.01.2022 </w:t>
            </w:r>
            <w:proofErr w:type="gramStart"/>
            <w:r>
              <w:rPr>
                <w:rFonts w:ascii="Times New Roman" w:hAnsi="Times New Roman" w:cs="Times New Roman"/>
                <w:sz w:val="28"/>
                <w:szCs w:val="28"/>
              </w:rPr>
              <w:t>г</w:t>
            </w:r>
            <w:r w:rsidR="00C1726C">
              <w:rPr>
                <w:rFonts w:ascii="Times New Roman" w:hAnsi="Times New Roman" w:cs="Times New Roman"/>
                <w:sz w:val="28"/>
                <w:szCs w:val="28"/>
              </w:rPr>
              <w:t xml:space="preserve">ода </w:t>
            </w:r>
            <w:r>
              <w:rPr>
                <w:rFonts w:ascii="Times New Roman" w:hAnsi="Times New Roman" w:cs="Times New Roman"/>
                <w:sz w:val="28"/>
                <w:szCs w:val="28"/>
              </w:rPr>
              <w:t xml:space="preserve"> нет</w:t>
            </w:r>
            <w:proofErr w:type="gramEnd"/>
            <w:r>
              <w:rPr>
                <w:rFonts w:ascii="Times New Roman" w:hAnsi="Times New Roman" w:cs="Times New Roman"/>
                <w:sz w:val="28"/>
                <w:szCs w:val="28"/>
              </w:rPr>
              <w:t>.</w:t>
            </w:r>
          </w:p>
          <w:p w:rsidR="005207DB" w:rsidRPr="007843B3" w:rsidRDefault="005207DB" w:rsidP="005207DB">
            <w:pPr>
              <w:jc w:val="both"/>
              <w:rPr>
                <w:rFonts w:ascii="Times New Roman" w:hAnsi="Times New Roman" w:cs="Times New Roman"/>
                <w:sz w:val="28"/>
                <w:szCs w:val="28"/>
              </w:rPr>
            </w:pPr>
          </w:p>
        </w:tc>
      </w:tr>
      <w:tr w:rsidR="005207DB" w:rsidRPr="007843B3" w:rsidTr="000B28C6">
        <w:tc>
          <w:tcPr>
            <w:tcW w:w="631" w:type="dxa"/>
          </w:tcPr>
          <w:p w:rsidR="005207DB" w:rsidRPr="007843B3" w:rsidRDefault="005207DB" w:rsidP="00C069E2">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2</w:t>
            </w:r>
            <w:r w:rsidR="00C069E2">
              <w:rPr>
                <w:rFonts w:ascii="Times New Roman" w:hAnsi="Times New Roman" w:cs="Times New Roman"/>
                <w:sz w:val="28"/>
                <w:szCs w:val="28"/>
              </w:rPr>
              <w:t>0</w:t>
            </w:r>
          </w:p>
        </w:tc>
        <w:tc>
          <w:tcPr>
            <w:tcW w:w="4847" w:type="dxa"/>
          </w:tcPr>
          <w:p w:rsidR="005207DB" w:rsidRPr="007843B3" w:rsidRDefault="005207DB" w:rsidP="00C069E2">
            <w:pPr>
              <w:jc w:val="both"/>
              <w:rPr>
                <w:rFonts w:ascii="Times New Roman" w:hAnsi="Times New Roman" w:cs="Times New Roman"/>
                <w:sz w:val="28"/>
                <w:szCs w:val="28"/>
              </w:rPr>
            </w:pPr>
            <w:r w:rsidRPr="007843B3">
              <w:rPr>
                <w:rFonts w:ascii="Times New Roman" w:hAnsi="Times New Roman" w:cs="Times New Roman"/>
                <w:sz w:val="28"/>
                <w:szCs w:val="28"/>
              </w:rPr>
              <w:t xml:space="preserve">Анализ отчетов об исполнении муниципальных заданий за 2021 год внесение при необходимости предложений по улучшению качества их планирования. </w:t>
            </w:r>
          </w:p>
        </w:tc>
        <w:tc>
          <w:tcPr>
            <w:tcW w:w="2060" w:type="dxa"/>
          </w:tcPr>
          <w:p w:rsidR="005207DB" w:rsidRPr="007843B3" w:rsidRDefault="005207DB" w:rsidP="005207DB">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5207DB" w:rsidRPr="007843B3" w:rsidRDefault="00C069E2" w:rsidP="005207DB">
            <w:pPr>
              <w:jc w:val="center"/>
              <w:rPr>
                <w:rFonts w:ascii="Times New Roman" w:hAnsi="Times New Roman" w:cs="Times New Roman"/>
                <w:sz w:val="28"/>
                <w:szCs w:val="28"/>
              </w:rPr>
            </w:pPr>
            <w:r>
              <w:rPr>
                <w:rFonts w:ascii="Times New Roman" w:hAnsi="Times New Roman" w:cs="Times New Roman"/>
                <w:sz w:val="28"/>
                <w:szCs w:val="28"/>
              </w:rPr>
              <w:t>Повышения качества предоставления муниципальных услуг.</w:t>
            </w:r>
          </w:p>
        </w:tc>
        <w:tc>
          <w:tcPr>
            <w:tcW w:w="3744" w:type="dxa"/>
          </w:tcPr>
          <w:p w:rsidR="005207DB" w:rsidRPr="007843B3" w:rsidRDefault="005207DB" w:rsidP="005207DB">
            <w:pPr>
              <w:rPr>
                <w:rFonts w:ascii="Times New Roman" w:hAnsi="Times New Roman" w:cs="Times New Roman"/>
                <w:sz w:val="28"/>
                <w:szCs w:val="28"/>
              </w:rPr>
            </w:pPr>
            <w:r>
              <w:rPr>
                <w:rFonts w:ascii="Times New Roman" w:hAnsi="Times New Roman" w:cs="Times New Roman"/>
                <w:sz w:val="28"/>
                <w:szCs w:val="28"/>
              </w:rPr>
              <w:t>П</w:t>
            </w:r>
            <w:r w:rsidRPr="00C86DE9">
              <w:rPr>
                <w:rFonts w:ascii="Times New Roman" w:hAnsi="Times New Roman" w:cs="Times New Roman"/>
                <w:sz w:val="28"/>
                <w:szCs w:val="28"/>
              </w:rPr>
              <w:t>роведен мониторинг размещения информации учреждениями на портале https://bus.gov.ru/. В результате были выявлены нарушения в сроках предоставлении актуальной информации и размещении ее на сайте. Отчет об исполнении муниципального задания в</w:t>
            </w:r>
            <w:r>
              <w:rPr>
                <w:rFonts w:ascii="Times New Roman" w:hAnsi="Times New Roman" w:cs="Times New Roman"/>
                <w:sz w:val="28"/>
                <w:szCs w:val="28"/>
              </w:rPr>
              <w:t>ыкладывают не все учреждения</w:t>
            </w:r>
            <w:r w:rsidRPr="00C86DE9">
              <w:rPr>
                <w:rFonts w:ascii="Times New Roman" w:hAnsi="Times New Roman" w:cs="Times New Roman"/>
                <w:sz w:val="28"/>
                <w:szCs w:val="28"/>
              </w:rPr>
              <w:t>. Руководителям ГРБС были на</w:t>
            </w:r>
            <w:r>
              <w:rPr>
                <w:rFonts w:ascii="Times New Roman" w:hAnsi="Times New Roman" w:cs="Times New Roman"/>
                <w:sz w:val="28"/>
                <w:szCs w:val="28"/>
              </w:rPr>
              <w:t xml:space="preserve">правлены результаты мониторинга. </w:t>
            </w:r>
          </w:p>
        </w:tc>
      </w:tr>
      <w:tr w:rsidR="00F71109" w:rsidRPr="007843B3" w:rsidTr="00433235">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21</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Реализация мероприятий  муниципальной программы «Управление муниципальными финансами Акбулакского района Оренбургской области»</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7843B3" w:rsidRDefault="00F71109" w:rsidP="00F71109">
            <w:pPr>
              <w:jc w:val="center"/>
              <w:rPr>
                <w:rFonts w:ascii="Times New Roman" w:hAnsi="Times New Roman" w:cs="Times New Roman"/>
                <w:sz w:val="28"/>
                <w:szCs w:val="28"/>
              </w:rPr>
            </w:pPr>
            <w:r w:rsidRPr="00B13618">
              <w:rPr>
                <w:rFonts w:ascii="Times New Roman" w:hAnsi="Times New Roman" w:cs="Times New Roman"/>
                <w:sz w:val="28"/>
                <w:szCs w:val="28"/>
              </w:rPr>
              <w:t>Эффект</w:t>
            </w:r>
            <w:r>
              <w:rPr>
                <w:rFonts w:ascii="Times New Roman" w:hAnsi="Times New Roman" w:cs="Times New Roman"/>
                <w:sz w:val="28"/>
                <w:szCs w:val="28"/>
              </w:rPr>
              <w:t xml:space="preserve">ивность реализации муниципальной </w:t>
            </w:r>
            <w:r w:rsidRPr="00B13618">
              <w:rPr>
                <w:rFonts w:ascii="Times New Roman" w:hAnsi="Times New Roman" w:cs="Times New Roman"/>
                <w:sz w:val="28"/>
                <w:szCs w:val="28"/>
              </w:rPr>
              <w:t>программ</w:t>
            </w:r>
            <w:r>
              <w:rPr>
                <w:rFonts w:ascii="Times New Roman" w:hAnsi="Times New Roman" w:cs="Times New Roman"/>
                <w:sz w:val="28"/>
                <w:szCs w:val="28"/>
              </w:rPr>
              <w:t>ы</w:t>
            </w:r>
          </w:p>
        </w:tc>
        <w:tc>
          <w:tcPr>
            <w:tcW w:w="3744" w:type="dxa"/>
            <w:tcBorders>
              <w:top w:val="single" w:sz="4" w:space="0" w:color="auto"/>
              <w:left w:val="single" w:sz="4" w:space="0" w:color="auto"/>
              <w:bottom w:val="single" w:sz="4" w:space="0" w:color="auto"/>
              <w:right w:val="single" w:sz="4" w:space="0" w:color="auto"/>
            </w:tcBorders>
          </w:tcPr>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В рамках реализации МП проведены следующие мероприятия:</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xml:space="preserve">-  Организация составления и исполнение бюджета муниципального образования </w:t>
            </w:r>
            <w:proofErr w:type="spellStart"/>
            <w:r>
              <w:rPr>
                <w:rFonts w:ascii="Times New Roman" w:hAnsi="Times New Roman" w:cs="Times New Roman"/>
                <w:sz w:val="28"/>
                <w:szCs w:val="28"/>
              </w:rPr>
              <w:t>Акбулакский</w:t>
            </w:r>
            <w:proofErr w:type="spellEnd"/>
            <w:r>
              <w:rPr>
                <w:rFonts w:ascii="Times New Roman" w:hAnsi="Times New Roman" w:cs="Times New Roman"/>
                <w:sz w:val="28"/>
                <w:szCs w:val="28"/>
              </w:rPr>
              <w:t xml:space="preserve"> район – 12684,9</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xml:space="preserve">- Обеспечение организации выполнения полномочий Оренбургской области по </w:t>
            </w:r>
            <w:r>
              <w:rPr>
                <w:rFonts w:ascii="Times New Roman" w:hAnsi="Times New Roman" w:cs="Times New Roman"/>
                <w:sz w:val="28"/>
                <w:szCs w:val="28"/>
              </w:rPr>
              <w:lastRenderedPageBreak/>
              <w:t>расчету и предоставлению дотаций бюджетам поселений на выравнивание бюджетной обеспеченности за счет средств областного бюджета 78,0</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Обеспечение выполнения полномочий Оренбургской области по предоставлению дотаций бюджетам поселений на выравнивание бюджетной обеспеченности – 78401,0</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Предоставление дотаций бюджетам сельских поселений на выравнивание бюджетной обеспеченности из районного фонда финансовой поддержки сельских поселений – 500,00</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Осуществление первичного воинского учета на территориях, где отсутствуют военные комиссариаты – 2039,2</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xml:space="preserve">- Предоставление иных межбюджетных трансфертов бюджетам сельских поселений для компенсации </w:t>
            </w:r>
            <w:r>
              <w:rPr>
                <w:rFonts w:ascii="Times New Roman" w:hAnsi="Times New Roman" w:cs="Times New Roman"/>
                <w:sz w:val="28"/>
                <w:szCs w:val="28"/>
              </w:rPr>
              <w:lastRenderedPageBreak/>
              <w:t>дополнительных расходов, возникающих в результате решений, принятых органами власти другого уровня- 6871,7</w:t>
            </w:r>
          </w:p>
          <w:p w:rsidR="00F71109" w:rsidRDefault="00F71109" w:rsidP="00F71109">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Организация и осуществление внутреннего муниципального финансового контроля в финансово-бюджетной сфере – 616,7</w:t>
            </w:r>
            <w:r>
              <w:rPr>
                <w:rFonts w:ascii="Times New Roman" w:eastAsia="Times New Roman" w:hAnsi="Times New Roman" w:cs="Times New Roman"/>
                <w:sz w:val="28"/>
                <w:szCs w:val="28"/>
                <w:lang w:eastAsia="ru-RU"/>
              </w:rPr>
              <w:t xml:space="preserve"> </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-Обеспечение реализации проекта «Народный бюджет» - 1092,3</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Координация работы органов местного самоуправления МО Акбулакский район  по внедрению современных инструментов эффективного управления средствами районного бюджета.</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Казначейский отдел</w:t>
            </w:r>
          </w:p>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бухучета</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Качественное формирование бюджета</w:t>
            </w:r>
          </w:p>
        </w:tc>
        <w:tc>
          <w:tcPr>
            <w:tcW w:w="3744" w:type="dxa"/>
          </w:tcPr>
          <w:p w:rsidR="00F71109" w:rsidRPr="001F3D60" w:rsidRDefault="00F71109" w:rsidP="00F71109">
            <w:pPr>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Pr>
                <w:rFonts w:ascii="Times New Roman" w:hAnsi="Times New Roman" w:cs="Times New Roman"/>
                <w:sz w:val="28"/>
                <w:szCs w:val="28"/>
                <w:lang w:val="en-US"/>
              </w:rPr>
              <w:t>Web</w:t>
            </w:r>
            <w:r w:rsidRPr="001F3D60">
              <w:rPr>
                <w:rFonts w:ascii="Times New Roman" w:hAnsi="Times New Roman" w:cs="Times New Roman"/>
                <w:sz w:val="28"/>
                <w:szCs w:val="28"/>
              </w:rPr>
              <w:t>-</w:t>
            </w:r>
            <w:r>
              <w:rPr>
                <w:rFonts w:ascii="Times New Roman" w:hAnsi="Times New Roman" w:cs="Times New Roman"/>
                <w:sz w:val="28"/>
                <w:szCs w:val="28"/>
              </w:rPr>
              <w:t>планирование формируется реестр источников доходов и реестр расходных обязательств района и поселений.</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23</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Осуществление контроля  и подготовка информации по исполнению соглашения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МО Акбулакский район</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Обеспечение устойчивого социально-экономического развития и оздоровление муниципальных финансов</w:t>
            </w:r>
          </w:p>
        </w:tc>
        <w:tc>
          <w:tcPr>
            <w:tcW w:w="3744" w:type="dxa"/>
          </w:tcPr>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 xml:space="preserve">Информация формировалась ежеквартально на основе информации главных распорядителей бюджетных средств и направлялась в Минфин Оренбургской области. </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Показатели соглашения:</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lastRenderedPageBreak/>
              <w:t>т</w:t>
            </w:r>
            <w:r w:rsidRPr="00F3182A">
              <w:rPr>
                <w:rFonts w:ascii="Times New Roman" w:hAnsi="Times New Roman" w:cs="Times New Roman"/>
                <w:sz w:val="28"/>
                <w:szCs w:val="28"/>
              </w:rPr>
              <w:t>емп роста налоговых и неналоговых доходов по итогам исполнения консолидированного бюджета муниципального района за 2021 год по сравнению с уровнем исполнения 2020 года</w:t>
            </w:r>
            <w:r>
              <w:rPr>
                <w:rFonts w:ascii="Times New Roman" w:hAnsi="Times New Roman" w:cs="Times New Roman"/>
                <w:sz w:val="28"/>
                <w:szCs w:val="28"/>
              </w:rPr>
              <w:t xml:space="preserve"> – план 96,3%, факт 98%;</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д</w:t>
            </w:r>
            <w:r w:rsidRPr="00F3182A">
              <w:rPr>
                <w:rFonts w:ascii="Times New Roman" w:hAnsi="Times New Roman" w:cs="Times New Roman"/>
                <w:sz w:val="28"/>
                <w:szCs w:val="28"/>
              </w:rPr>
              <w:t>остижение средней заработной платы отдельных категорий работников бюджетной сферы, в соответствии с Указами Президента Российской Федерации и соглашениями, заключенными между соответствующими органами исполнительной власти и муниципальным районом</w:t>
            </w:r>
            <w:r>
              <w:rPr>
                <w:rFonts w:ascii="Times New Roman" w:hAnsi="Times New Roman" w:cs="Times New Roman"/>
                <w:sz w:val="28"/>
                <w:szCs w:val="28"/>
              </w:rPr>
              <w:t xml:space="preserve"> – работники культуры план - 29286 рублей, факт – 29302 рубля, работники дополнительного образования в сфере культуры план – 34727 рублей, факт – 35507 рублей, в сфере образования план – </w:t>
            </w:r>
            <w:r>
              <w:rPr>
                <w:rFonts w:ascii="Times New Roman" w:hAnsi="Times New Roman" w:cs="Times New Roman"/>
                <w:sz w:val="28"/>
                <w:szCs w:val="28"/>
              </w:rPr>
              <w:lastRenderedPageBreak/>
              <w:t>35000 рублей, факт – 35014 рублей;</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размер дефицита бюджета – в пределах остатка средств на счетах бюджета;</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муниципального долга – нет;</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просроченная кредиторская задолженность – нет;</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проведена оценка налоговых льгот;</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утвержден п</w:t>
            </w:r>
            <w:r w:rsidRPr="00D613CB">
              <w:rPr>
                <w:rFonts w:ascii="Times New Roman" w:hAnsi="Times New Roman" w:cs="Times New Roman"/>
                <w:sz w:val="28"/>
                <w:szCs w:val="28"/>
              </w:rPr>
              <w:t>лан мероприятий («дорожная карта») на 2021 – 2023 годы по вовлечению в оборот неиспользуемых земель, включая мероприятия по оформлению в муниципальную собственность земель, собственность на которые не разграничена</w:t>
            </w:r>
            <w:r>
              <w:rPr>
                <w:rFonts w:ascii="Times New Roman" w:hAnsi="Times New Roman" w:cs="Times New Roman"/>
                <w:sz w:val="28"/>
                <w:szCs w:val="28"/>
              </w:rPr>
              <w:t>;</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у</w:t>
            </w:r>
            <w:r w:rsidRPr="00D613CB">
              <w:rPr>
                <w:rFonts w:ascii="Times New Roman" w:hAnsi="Times New Roman" w:cs="Times New Roman"/>
                <w:sz w:val="28"/>
                <w:szCs w:val="28"/>
              </w:rPr>
              <w:t xml:space="preserve">твержден план мероприятий (изменений в план) по консолидации бюджетных средств в целях оздоровления муниципальных финансов на очередной финансовый год и плановый период, </w:t>
            </w:r>
            <w:r w:rsidRPr="00D613CB">
              <w:rPr>
                <w:rFonts w:ascii="Times New Roman" w:hAnsi="Times New Roman" w:cs="Times New Roman"/>
                <w:sz w:val="28"/>
                <w:szCs w:val="28"/>
              </w:rPr>
              <w:lastRenderedPageBreak/>
              <w:t>включающего мероприятия по оптимизации расходов на содержание бюджетной сети и расходов на управление, а также численности работников бюджетной сферы</w:t>
            </w:r>
            <w:r>
              <w:rPr>
                <w:rFonts w:ascii="Times New Roman" w:hAnsi="Times New Roman" w:cs="Times New Roman"/>
                <w:sz w:val="28"/>
                <w:szCs w:val="28"/>
              </w:rPr>
              <w:t>;</w:t>
            </w:r>
          </w:p>
          <w:p w:rsidR="00F71109" w:rsidRDefault="00F71109" w:rsidP="00F71109">
            <w:pPr>
              <w:rPr>
                <w:rFonts w:ascii="Times New Roman" w:hAnsi="Times New Roman" w:cs="Times New Roman"/>
                <w:sz w:val="28"/>
                <w:szCs w:val="28"/>
              </w:rPr>
            </w:pPr>
            <w:r w:rsidRPr="00D613CB">
              <w:rPr>
                <w:rFonts w:ascii="Times New Roman" w:hAnsi="Times New Roman" w:cs="Times New Roman"/>
                <w:sz w:val="28"/>
                <w:szCs w:val="28"/>
              </w:rPr>
              <w:t>бюджетный эффект от реализации планов мероприятий по консолидации бюджетных средств</w:t>
            </w:r>
            <w:r>
              <w:rPr>
                <w:rFonts w:ascii="Times New Roman" w:hAnsi="Times New Roman" w:cs="Times New Roman"/>
                <w:sz w:val="28"/>
                <w:szCs w:val="28"/>
              </w:rPr>
              <w:t xml:space="preserve"> составил за 2021 год – 4246,0 тыс. рублей;</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с</w:t>
            </w:r>
            <w:r w:rsidRPr="00D613CB">
              <w:rPr>
                <w:rFonts w:ascii="Times New Roman" w:hAnsi="Times New Roman" w:cs="Times New Roman"/>
                <w:sz w:val="28"/>
                <w:szCs w:val="28"/>
              </w:rPr>
              <w:t>облюдение установленного Правительством Оренбургской области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Pr>
                <w:rFonts w:ascii="Times New Roman" w:hAnsi="Times New Roman" w:cs="Times New Roman"/>
                <w:sz w:val="28"/>
                <w:szCs w:val="28"/>
              </w:rPr>
              <w:t xml:space="preserve"> – выполнено;</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о</w:t>
            </w:r>
            <w:r w:rsidRPr="000B5059">
              <w:rPr>
                <w:rFonts w:ascii="Times New Roman" w:hAnsi="Times New Roman" w:cs="Times New Roman"/>
                <w:sz w:val="28"/>
                <w:szCs w:val="28"/>
              </w:rPr>
              <w:t xml:space="preserve">беспечение заключения эффективных контрактов с работниками учреждений социальной сферы </w:t>
            </w:r>
            <w:r w:rsidRPr="000B5059">
              <w:rPr>
                <w:rFonts w:ascii="Times New Roman" w:hAnsi="Times New Roman" w:cs="Times New Roman"/>
                <w:sz w:val="28"/>
                <w:szCs w:val="28"/>
              </w:rPr>
              <w:lastRenderedPageBreak/>
              <w:t>муниципального района</w:t>
            </w:r>
            <w:r>
              <w:rPr>
                <w:rFonts w:ascii="Times New Roman" w:hAnsi="Times New Roman" w:cs="Times New Roman"/>
                <w:sz w:val="28"/>
                <w:szCs w:val="28"/>
              </w:rPr>
              <w:t xml:space="preserve"> – выполнено;</w:t>
            </w:r>
          </w:p>
          <w:p w:rsidR="00F71109" w:rsidRDefault="00F71109" w:rsidP="00F71109">
            <w:pPr>
              <w:rPr>
                <w:rFonts w:ascii="Times New Roman" w:hAnsi="Times New Roman" w:cs="Times New Roman"/>
                <w:sz w:val="28"/>
                <w:szCs w:val="28"/>
              </w:rPr>
            </w:pPr>
            <w:r>
              <w:rPr>
                <w:rFonts w:ascii="Times New Roman" w:hAnsi="Times New Roman" w:cs="Times New Roman"/>
                <w:sz w:val="28"/>
                <w:szCs w:val="28"/>
              </w:rPr>
              <w:t>н</w:t>
            </w:r>
            <w:r w:rsidRPr="000B5059">
              <w:rPr>
                <w:rFonts w:ascii="Times New Roman" w:hAnsi="Times New Roman" w:cs="Times New Roman"/>
                <w:sz w:val="28"/>
                <w:szCs w:val="28"/>
              </w:rPr>
              <w:t>аправление в министерство финансов основных параметров проекта бюджета муниципального района (городского округа) на 2022 год и плановый период 2023-2024 годов в срок не позднее 15 ноября 2021 года</w:t>
            </w:r>
            <w:r>
              <w:rPr>
                <w:rFonts w:ascii="Times New Roman" w:hAnsi="Times New Roman" w:cs="Times New Roman"/>
                <w:sz w:val="28"/>
                <w:szCs w:val="28"/>
              </w:rPr>
              <w:t xml:space="preserve"> – выполнено;</w:t>
            </w:r>
          </w:p>
          <w:p w:rsidR="00F71109" w:rsidRPr="00970748" w:rsidRDefault="00F71109" w:rsidP="00F71109">
            <w:pPr>
              <w:rPr>
                <w:rFonts w:ascii="Times New Roman" w:hAnsi="Times New Roman" w:cs="Times New Roman"/>
                <w:sz w:val="28"/>
                <w:szCs w:val="28"/>
              </w:rPr>
            </w:pPr>
            <w:r>
              <w:rPr>
                <w:rFonts w:ascii="Times New Roman" w:hAnsi="Times New Roman" w:cs="Times New Roman"/>
                <w:sz w:val="28"/>
                <w:szCs w:val="28"/>
              </w:rPr>
              <w:t>в</w:t>
            </w:r>
            <w:r w:rsidRPr="000B5059">
              <w:rPr>
                <w:rFonts w:ascii="Times New Roman" w:hAnsi="Times New Roman" w:cs="Times New Roman"/>
                <w:sz w:val="28"/>
                <w:szCs w:val="28"/>
              </w:rPr>
              <w:t>ыполнение соглашений о реализации мероприятий регионального проекта, заключенных между органами исполнительной власти и муниципальными районами</w:t>
            </w:r>
            <w:r>
              <w:rPr>
                <w:rFonts w:ascii="Times New Roman" w:hAnsi="Times New Roman" w:cs="Times New Roman"/>
                <w:sz w:val="28"/>
                <w:szCs w:val="28"/>
              </w:rPr>
              <w:t xml:space="preserve"> -  не выполнен 1 показатель по посещаемости культурно-досуговых учреждений план – 361, фак – 255,46.</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Размещение информации на едином портале бюджетной системы Российской Федерации</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7843B3" w:rsidRDefault="00F71109" w:rsidP="00F71109">
            <w:pPr>
              <w:jc w:val="center"/>
              <w:rPr>
                <w:rFonts w:ascii="Times New Roman" w:hAnsi="Times New Roman" w:cs="Times New Roman"/>
                <w:sz w:val="28"/>
                <w:szCs w:val="28"/>
              </w:rPr>
            </w:pPr>
          </w:p>
        </w:tc>
        <w:tc>
          <w:tcPr>
            <w:tcW w:w="3744" w:type="dxa"/>
          </w:tcPr>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Ежедневное размещение информации 7.34</w:t>
            </w:r>
          </w:p>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По мере внесения изменений в сводную бюджетную роспись размещается информация 5.37</w:t>
            </w:r>
          </w:p>
        </w:tc>
      </w:tr>
      <w:tr w:rsidR="00F71109" w:rsidRPr="007843B3" w:rsidTr="00250E53">
        <w:tc>
          <w:tcPr>
            <w:tcW w:w="14160" w:type="dxa"/>
            <w:gridSpan w:val="5"/>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b/>
                <w:sz w:val="28"/>
                <w:szCs w:val="28"/>
                <w:lang w:val="en-US"/>
              </w:rPr>
              <w:t>IV</w:t>
            </w:r>
            <w:r w:rsidRPr="007843B3">
              <w:rPr>
                <w:rFonts w:ascii="Times New Roman" w:hAnsi="Times New Roman" w:cs="Times New Roman"/>
                <w:b/>
                <w:sz w:val="28"/>
                <w:szCs w:val="28"/>
              </w:rPr>
              <w:t xml:space="preserve"> По финансово- экономической работе.</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2</w:t>
            </w:r>
            <w:r>
              <w:rPr>
                <w:rFonts w:ascii="Times New Roman" w:hAnsi="Times New Roman" w:cs="Times New Roman"/>
                <w:sz w:val="28"/>
                <w:szCs w:val="28"/>
              </w:rPr>
              <w:t>5</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Осуществление ежемесячного мониторинга состояния кредиторской задолженности перед субъектами предпринимательской деятельности по муниципальным учреждениям и муниципальным образованиям.</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бухгалтерского учета, отдел казначейского исполнения бюджета</w:t>
            </w:r>
          </w:p>
        </w:tc>
        <w:tc>
          <w:tcPr>
            <w:tcW w:w="2878"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 xml:space="preserve">Недопущение просроченной кредиторской задолженности перед субъектами предпринимательской  деятельности </w:t>
            </w:r>
            <w:r w:rsidRPr="007843B3">
              <w:rPr>
                <w:rFonts w:ascii="Times New Roman" w:hAnsi="Times New Roman" w:cs="Times New Roman"/>
                <w:sz w:val="28"/>
                <w:szCs w:val="28"/>
              </w:rPr>
              <w:t>по муниципальным учреждениям и муниципальным образованиям.</w:t>
            </w:r>
          </w:p>
        </w:tc>
        <w:tc>
          <w:tcPr>
            <w:tcW w:w="3744"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Ежемесячно проводился мониторинг состояния кредиторской задолженности перед субъектами предпринимательской деятельности по муниципальным учреждениям и муниципальным образованиями. Аналитическая записка размещена на сайте</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2</w:t>
            </w:r>
            <w:r>
              <w:rPr>
                <w:rFonts w:ascii="Times New Roman" w:hAnsi="Times New Roman" w:cs="Times New Roman"/>
                <w:sz w:val="28"/>
                <w:szCs w:val="28"/>
              </w:rPr>
              <w:t>6</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Мониторинг просроченной кредиторской задолженности консолидированного бюджета МО Акбулакский район, муниципальных бюджетных и автономных учреждений.</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бухгалтерского учета, отдел казначейского исполнения бюджета</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Недопущение просроченной кредиторской задолженности консолидированного бюджета МО Акбулакский район, муниципальных и автономных учреждений</w:t>
            </w:r>
          </w:p>
        </w:tc>
        <w:tc>
          <w:tcPr>
            <w:tcW w:w="3744"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Ежемесячно проводился м</w:t>
            </w:r>
            <w:r w:rsidRPr="007843B3">
              <w:rPr>
                <w:rFonts w:ascii="Times New Roman" w:hAnsi="Times New Roman" w:cs="Times New Roman"/>
                <w:sz w:val="28"/>
                <w:szCs w:val="28"/>
              </w:rPr>
              <w:t>ониторинг просроченной кредиторской задолженности консолидированного бюджета МО Акбулакский район, муниципальных бюджетных и автономных учреждений.</w:t>
            </w:r>
            <w:r>
              <w:rPr>
                <w:rFonts w:ascii="Times New Roman" w:hAnsi="Times New Roman" w:cs="Times New Roman"/>
                <w:sz w:val="28"/>
                <w:szCs w:val="28"/>
              </w:rPr>
              <w:t xml:space="preserve"> Просроченная кредиторская задолженность отсутствует</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2</w:t>
            </w:r>
            <w:r>
              <w:rPr>
                <w:rFonts w:ascii="Times New Roman" w:hAnsi="Times New Roman" w:cs="Times New Roman"/>
                <w:sz w:val="28"/>
                <w:szCs w:val="28"/>
              </w:rPr>
              <w:t>7</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Формирование оценки эффективности налоговых расходов Акбулакского района за 2020 год на основе данных, представленных кураторами налоговых расходов.</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4A6AD9" w:rsidRDefault="00F71109" w:rsidP="00F7110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Целесообразность и результативность  предоставления льгот </w:t>
            </w:r>
          </w:p>
        </w:tc>
        <w:tc>
          <w:tcPr>
            <w:tcW w:w="3744" w:type="dxa"/>
          </w:tcPr>
          <w:p w:rsidR="00F71109" w:rsidRPr="004A6AD9" w:rsidRDefault="00F71109" w:rsidP="00F71109">
            <w:pPr>
              <w:rPr>
                <w:rFonts w:ascii="Times New Roman" w:hAnsi="Times New Roman" w:cs="Times New Roman"/>
                <w:color w:val="000000" w:themeColor="text1"/>
                <w:sz w:val="28"/>
                <w:szCs w:val="28"/>
              </w:rPr>
            </w:pPr>
            <w:r w:rsidRPr="004A6AD9">
              <w:rPr>
                <w:rFonts w:ascii="Times New Roman" w:hAnsi="Times New Roman" w:cs="Times New Roman"/>
                <w:color w:val="000000" w:themeColor="text1"/>
                <w:sz w:val="28"/>
                <w:szCs w:val="28"/>
              </w:rPr>
              <w:t xml:space="preserve">Информация о проведенной оценке эффективности налоговых расходов была направлена в министерство финансов 05.08.2021 г №01-15-168. В 2020 году сумма выпадающих доходов </w:t>
            </w:r>
            <w:r w:rsidRPr="004A6AD9">
              <w:rPr>
                <w:rFonts w:ascii="Times New Roman" w:hAnsi="Times New Roman" w:cs="Times New Roman"/>
                <w:color w:val="000000" w:themeColor="text1"/>
                <w:sz w:val="28"/>
                <w:szCs w:val="28"/>
              </w:rPr>
              <w:lastRenderedPageBreak/>
              <w:t xml:space="preserve">муниципальных образований Акбулакского района составило 9390 </w:t>
            </w:r>
            <w:proofErr w:type="spellStart"/>
            <w:r w:rsidRPr="004A6AD9">
              <w:rPr>
                <w:rFonts w:ascii="Times New Roman" w:hAnsi="Times New Roman" w:cs="Times New Roman"/>
                <w:color w:val="000000" w:themeColor="text1"/>
                <w:sz w:val="28"/>
                <w:szCs w:val="28"/>
              </w:rPr>
              <w:t>тыс.рублей</w:t>
            </w:r>
            <w:proofErr w:type="spellEnd"/>
            <w:r w:rsidRPr="004A6AD9">
              <w:rPr>
                <w:rFonts w:ascii="Times New Roman" w:hAnsi="Times New Roman" w:cs="Times New Roman"/>
                <w:color w:val="000000" w:themeColor="text1"/>
                <w:sz w:val="28"/>
                <w:szCs w:val="28"/>
              </w:rPr>
              <w:t>.</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Анализ представленной администраторами доходов информации по доходам консолидированного бюджета района в соответствии с постановлением Администрации МО Акбулакский район от 23.12.2010 г № 1341-п «Об утверждении Порядка осуществления бюджетных полномочий главными администраторами (администраторами) доходов бюджета МО Акбулакский район, являющимися органами местного самоуправления и структурными подразделениями администрации  Акбулакского района и (или) находящимися в их ведении  бюджетными учреждениями».</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4A6AD9" w:rsidRDefault="00F71109" w:rsidP="00F71109">
            <w:pPr>
              <w:jc w:val="center"/>
              <w:rPr>
                <w:rFonts w:ascii="Times New Roman" w:hAnsi="Times New Roman" w:cs="Times New Roman"/>
                <w:color w:val="000000" w:themeColor="text1"/>
                <w:sz w:val="28"/>
                <w:szCs w:val="28"/>
              </w:rPr>
            </w:pPr>
            <w:r>
              <w:rPr>
                <w:rFonts w:ascii="Times New Roman" w:hAnsi="Times New Roman" w:cs="Times New Roman"/>
                <w:sz w:val="28"/>
                <w:szCs w:val="28"/>
              </w:rPr>
              <w:t>Повышение устойчивости доходной базы</w:t>
            </w:r>
          </w:p>
        </w:tc>
        <w:tc>
          <w:tcPr>
            <w:tcW w:w="3744" w:type="dxa"/>
          </w:tcPr>
          <w:p w:rsidR="00F71109" w:rsidRPr="004A6AD9" w:rsidRDefault="00F71109" w:rsidP="00F71109">
            <w:pPr>
              <w:jc w:val="both"/>
              <w:rPr>
                <w:rFonts w:ascii="Times New Roman" w:hAnsi="Times New Roman" w:cs="Times New Roman"/>
                <w:color w:val="000000" w:themeColor="text1"/>
                <w:sz w:val="28"/>
                <w:szCs w:val="28"/>
              </w:rPr>
            </w:pPr>
            <w:r w:rsidRPr="00DF6E05">
              <w:rPr>
                <w:rFonts w:ascii="Times New Roman" w:hAnsi="Times New Roman" w:cs="Times New Roman"/>
                <w:color w:val="000000" w:themeColor="text1"/>
                <w:sz w:val="28"/>
                <w:szCs w:val="28"/>
              </w:rPr>
              <w:t xml:space="preserve">Главные администраторы доходов предоставляют в течение года в финансовый отдел: сведения, необходимые для составления проекта бюджета муниципального образования Акбулакский район; уточненные сведения, необходимые для внесения изменений в решение ю бюджете района; сведения для составления и ведения кассового плана; уточненные сведения о прогнозируемом поступлении в бюджет; ежеквартально предоставляют информацию по поступлениям в бюджет пояснительную записку о причинах перевыполнения (невыполнения) назначений.  </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29</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 Мониторинг задолженности по платежам в районный бюджет и оценка потерь районного бюджета от недополученных доходов, в </w:t>
            </w:r>
            <w:r w:rsidRPr="007843B3">
              <w:rPr>
                <w:rFonts w:ascii="Times New Roman" w:hAnsi="Times New Roman" w:cs="Times New Roman"/>
                <w:sz w:val="28"/>
                <w:szCs w:val="28"/>
              </w:rPr>
              <w:lastRenderedPageBreak/>
              <w:t xml:space="preserve">соответствии с порядком, утвержденным постановлением администрации МО Акбулакский район от 24.07.2013 г. № 1287-п «Об утверждении Порядка проведения  мониторинга задолженности по платежам в местный бюджет и оценки  потерь местного бюджета от недополученных доходов» </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Бюджетный отдел</w:t>
            </w:r>
          </w:p>
        </w:tc>
        <w:tc>
          <w:tcPr>
            <w:tcW w:w="2878" w:type="dxa"/>
          </w:tcPr>
          <w:p w:rsidR="00F71109" w:rsidRPr="004A6AD9" w:rsidRDefault="00F71109" w:rsidP="00F7110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Уменьшение суммы потерь районного бюджета</w:t>
            </w:r>
          </w:p>
        </w:tc>
        <w:tc>
          <w:tcPr>
            <w:tcW w:w="3744" w:type="dxa"/>
          </w:tcPr>
          <w:p w:rsidR="00F71109" w:rsidRPr="004A6AD9" w:rsidRDefault="00F71109" w:rsidP="00F71109">
            <w:pPr>
              <w:jc w:val="both"/>
              <w:rPr>
                <w:rFonts w:ascii="Times New Roman" w:hAnsi="Times New Roman" w:cs="Times New Roman"/>
                <w:color w:val="000000" w:themeColor="text1"/>
                <w:sz w:val="28"/>
                <w:szCs w:val="28"/>
              </w:rPr>
            </w:pPr>
            <w:r w:rsidRPr="00DF6E05">
              <w:rPr>
                <w:rFonts w:ascii="Times New Roman" w:hAnsi="Times New Roman" w:cs="Times New Roman"/>
                <w:color w:val="000000" w:themeColor="text1"/>
                <w:sz w:val="28"/>
                <w:szCs w:val="28"/>
              </w:rPr>
              <w:t xml:space="preserve">Сумма потерь районного бюджета в связи с несвоевременным поступлением доходов за </w:t>
            </w:r>
            <w:r w:rsidRPr="00DF6E05">
              <w:rPr>
                <w:rFonts w:ascii="Times New Roman" w:hAnsi="Times New Roman" w:cs="Times New Roman"/>
                <w:color w:val="000000" w:themeColor="text1"/>
                <w:sz w:val="28"/>
                <w:szCs w:val="28"/>
              </w:rPr>
              <w:lastRenderedPageBreak/>
              <w:t>отчетный период оценивается в размере 584,3 тыс. рублей. Аналитическая записка размещена на сайте финансового отдела.</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Включение в  «Электронный бюджет» информации, необходимой для формирования и ведения  Сводного реестра участников бюджетного процесса, а также юридических лиц, не являющихся участниками бюджетного процесса.</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Актуализация сведений об учреждениях Акбулакского района</w:t>
            </w:r>
          </w:p>
        </w:tc>
        <w:tc>
          <w:tcPr>
            <w:tcW w:w="3744"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 xml:space="preserve">Бесперебойная работа учреждений Акбулакского района в системах </w:t>
            </w:r>
            <w:proofErr w:type="spellStart"/>
            <w:r>
              <w:rPr>
                <w:rFonts w:ascii="Times New Roman" w:hAnsi="Times New Roman" w:cs="Times New Roman"/>
                <w:sz w:val="28"/>
                <w:szCs w:val="28"/>
              </w:rPr>
              <w:t>госзакупок</w:t>
            </w:r>
            <w:proofErr w:type="spellEnd"/>
            <w:r>
              <w:rPr>
                <w:rFonts w:ascii="Times New Roman" w:hAnsi="Times New Roman" w:cs="Times New Roman"/>
                <w:sz w:val="28"/>
                <w:szCs w:val="28"/>
              </w:rPr>
              <w:t xml:space="preserve">, на ЕПБС РФ «Электронный бюджет» </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31</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Учет принятых обязательств муниципальных казенных, бюджетных, автономных учреждений МО Акбулакский район и их оплаты.</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A96155" w:rsidRDefault="00F71109" w:rsidP="00F71109">
            <w:pPr>
              <w:jc w:val="center"/>
              <w:rPr>
                <w:rFonts w:ascii="Times New Roman" w:hAnsi="Times New Roman" w:cs="Times New Roman"/>
                <w:sz w:val="28"/>
                <w:szCs w:val="28"/>
              </w:rPr>
            </w:pPr>
            <w:r w:rsidRPr="00A96155">
              <w:rPr>
                <w:rFonts w:ascii="Times New Roman" w:hAnsi="Times New Roman" w:cs="Times New Roman"/>
                <w:sz w:val="28"/>
                <w:szCs w:val="28"/>
              </w:rPr>
              <w:t>Повышение эффективности расходования средств бюджета</w:t>
            </w:r>
          </w:p>
        </w:tc>
        <w:tc>
          <w:tcPr>
            <w:tcW w:w="3744" w:type="dxa"/>
          </w:tcPr>
          <w:p w:rsidR="00F71109" w:rsidRDefault="00F71109" w:rsidP="00F71109">
            <w:pPr>
              <w:jc w:val="center"/>
              <w:rPr>
                <w:rFonts w:ascii="Times New Roman" w:hAnsi="Times New Roman" w:cs="Times New Roman"/>
                <w:sz w:val="28"/>
                <w:szCs w:val="28"/>
              </w:rPr>
            </w:pPr>
            <w:r>
              <w:rPr>
                <w:rFonts w:ascii="Times New Roman" w:hAnsi="Times New Roman" w:cs="Times New Roman"/>
                <w:sz w:val="28"/>
                <w:szCs w:val="28"/>
              </w:rPr>
              <w:t>Поставлено на учет 4689 договоров и изменений к ним и 138 муниципальных контрактов и изменений к ним.</w:t>
            </w:r>
          </w:p>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 xml:space="preserve">Санкционирование оплаты бюджетных обязательств через лицевые счета, открытых в финансовом отделе осуществляется  на основании порядка санкционирования оплаты денежных обязательств </w:t>
            </w:r>
            <w:r>
              <w:rPr>
                <w:rFonts w:ascii="Times New Roman" w:hAnsi="Times New Roman" w:cs="Times New Roman"/>
                <w:sz w:val="28"/>
                <w:szCs w:val="28"/>
              </w:rPr>
              <w:lastRenderedPageBreak/>
              <w:t>получателей средств местного бюджета, утвержденного приказом финансового отдела № 2 от 26.02.2016</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Контроль , предусмотренный частью 5 статьи 99 Федерального закона №44-ФЗ «О контрактной системе в сфере закупок товаров, работ и услуг для обеспечения государственных и муниципальных нужд»</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A96155" w:rsidRDefault="00F71109" w:rsidP="00F71109">
            <w:pPr>
              <w:jc w:val="center"/>
              <w:rPr>
                <w:rFonts w:ascii="Times New Roman" w:hAnsi="Times New Roman" w:cs="Times New Roman"/>
                <w:sz w:val="28"/>
                <w:szCs w:val="28"/>
              </w:rPr>
            </w:pPr>
            <w:r w:rsidRPr="00A96155">
              <w:rPr>
                <w:rFonts w:ascii="Times New Roman" w:hAnsi="Times New Roman" w:cs="Times New Roman"/>
                <w:sz w:val="28"/>
                <w:szCs w:val="28"/>
              </w:rPr>
              <w:t>Повышение эффективности и результативности осуществления закупок для нужд района</w:t>
            </w:r>
          </w:p>
        </w:tc>
        <w:tc>
          <w:tcPr>
            <w:tcW w:w="3744"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Принято на контроль 728 планов-графиков и информаций о контрактах учреждений Акбулакского района на предмет не превышения лимита бюджетных обязательств на соответствующий финансовый год на закупку товаров, работ и услуг с учетом поставленных на учет бюджетных обязательств</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33</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Совершенствование нормативной базы финансового отдела, регламентирующей  казначейское исполнение районного бюджета и бюджеты поселений.</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A96155" w:rsidRDefault="00F71109" w:rsidP="00F71109">
            <w:pPr>
              <w:jc w:val="center"/>
              <w:rPr>
                <w:rFonts w:ascii="Times New Roman" w:hAnsi="Times New Roman" w:cs="Times New Roman"/>
                <w:sz w:val="28"/>
                <w:szCs w:val="28"/>
              </w:rPr>
            </w:pPr>
            <w:r w:rsidRPr="00A96155">
              <w:rPr>
                <w:rFonts w:ascii="Times New Roman" w:hAnsi="Times New Roman" w:cs="Times New Roman"/>
                <w:sz w:val="28"/>
                <w:szCs w:val="28"/>
              </w:rPr>
              <w:t>Повышение эффективности расходования средств бюджета</w:t>
            </w:r>
          </w:p>
        </w:tc>
        <w:tc>
          <w:tcPr>
            <w:tcW w:w="3744"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В</w:t>
            </w:r>
            <w:r w:rsidRPr="00CF32EC">
              <w:rPr>
                <w:rFonts w:ascii="Times New Roman" w:hAnsi="Times New Roman" w:cs="Times New Roman"/>
                <w:sz w:val="28"/>
                <w:szCs w:val="28"/>
              </w:rPr>
              <w:t xml:space="preserve">несены изменения в приказ </w:t>
            </w:r>
            <w:r>
              <w:rPr>
                <w:rFonts w:ascii="Times New Roman" w:hAnsi="Times New Roman" w:cs="Times New Roman"/>
                <w:sz w:val="28"/>
                <w:szCs w:val="28"/>
              </w:rPr>
              <w:t>«</w:t>
            </w:r>
            <w:r w:rsidRPr="00CF32EC">
              <w:rPr>
                <w:rFonts w:ascii="Times New Roman" w:hAnsi="Times New Roman" w:cs="Times New Roman"/>
                <w:sz w:val="28"/>
                <w:szCs w:val="28"/>
              </w:rPr>
              <w:t>Об утверждении порядка</w:t>
            </w:r>
            <w:r w:rsidRPr="00CF32EC">
              <w:rPr>
                <w:rFonts w:ascii="Times New Roman" w:hAnsi="Times New Roman" w:cs="Times New Roman"/>
                <w:b/>
                <w:sz w:val="28"/>
                <w:szCs w:val="28"/>
              </w:rPr>
              <w:t xml:space="preserve"> </w:t>
            </w:r>
            <w:r w:rsidRPr="00CF32EC">
              <w:rPr>
                <w:rFonts w:ascii="Times New Roman" w:hAnsi="Times New Roman" w:cs="Times New Roman"/>
                <w:sz w:val="28"/>
                <w:szCs w:val="28"/>
              </w:rPr>
              <w:t>составления и ведения кассового плана исполнения бюджета муниципального образования Акбулакский район в текущем финансовом году</w:t>
            </w:r>
            <w:r>
              <w:rPr>
                <w:rFonts w:ascii="Times New Roman" w:hAnsi="Times New Roman" w:cs="Times New Roman"/>
                <w:sz w:val="28"/>
                <w:szCs w:val="28"/>
              </w:rPr>
              <w:t>»</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34</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Анализ изменения численности работников органов местного </w:t>
            </w:r>
            <w:r w:rsidRPr="007843B3">
              <w:rPr>
                <w:rFonts w:ascii="Times New Roman" w:hAnsi="Times New Roman" w:cs="Times New Roman"/>
                <w:sz w:val="28"/>
                <w:szCs w:val="28"/>
              </w:rPr>
              <w:lastRenderedPageBreak/>
              <w:t>самоуправления, а также расходов на их содержание.</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Бюджетный отдел</w:t>
            </w:r>
          </w:p>
        </w:tc>
        <w:tc>
          <w:tcPr>
            <w:tcW w:w="2878" w:type="dxa"/>
          </w:tcPr>
          <w:p w:rsidR="00F71109" w:rsidRPr="00A96155" w:rsidRDefault="00F71109" w:rsidP="00F71109">
            <w:pPr>
              <w:jc w:val="center"/>
              <w:rPr>
                <w:rFonts w:ascii="Times New Roman" w:hAnsi="Times New Roman" w:cs="Times New Roman"/>
                <w:sz w:val="28"/>
                <w:szCs w:val="28"/>
              </w:rPr>
            </w:pPr>
            <w:r w:rsidRPr="00A96155">
              <w:rPr>
                <w:rFonts w:ascii="Times New Roman" w:hAnsi="Times New Roman" w:cs="Times New Roman"/>
                <w:sz w:val="28"/>
                <w:szCs w:val="28"/>
              </w:rPr>
              <w:t xml:space="preserve">Повышение эффективности </w:t>
            </w:r>
            <w:r w:rsidRPr="00A96155">
              <w:rPr>
                <w:rFonts w:ascii="Times New Roman" w:hAnsi="Times New Roman" w:cs="Times New Roman"/>
                <w:sz w:val="28"/>
                <w:szCs w:val="28"/>
              </w:rPr>
              <w:lastRenderedPageBreak/>
              <w:t>расходования средств бюджета</w:t>
            </w:r>
          </w:p>
        </w:tc>
        <w:tc>
          <w:tcPr>
            <w:tcW w:w="3744" w:type="dxa"/>
          </w:tcPr>
          <w:p w:rsidR="00F71109"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lastRenderedPageBreak/>
              <w:t xml:space="preserve">Сформирован отчет в программе </w:t>
            </w:r>
            <w:r w:rsidRPr="007843B3">
              <w:rPr>
                <w:rFonts w:ascii="Times New Roman" w:hAnsi="Times New Roman" w:cs="Times New Roman"/>
                <w:sz w:val="28"/>
                <w:szCs w:val="28"/>
                <w:lang w:val="en-US"/>
              </w:rPr>
              <w:t>Web</w:t>
            </w:r>
            <w:r w:rsidRPr="007843B3">
              <w:rPr>
                <w:rFonts w:ascii="Times New Roman" w:hAnsi="Times New Roman" w:cs="Times New Roman"/>
                <w:sz w:val="28"/>
                <w:szCs w:val="28"/>
              </w:rPr>
              <w:t xml:space="preserve"> – Консолидация ф 0503075, где </w:t>
            </w:r>
            <w:r w:rsidRPr="007843B3">
              <w:rPr>
                <w:rFonts w:ascii="Times New Roman" w:hAnsi="Times New Roman" w:cs="Times New Roman"/>
                <w:sz w:val="28"/>
                <w:szCs w:val="28"/>
              </w:rPr>
              <w:lastRenderedPageBreak/>
              <w:t xml:space="preserve">проанализирована численность </w:t>
            </w:r>
            <w:r>
              <w:rPr>
                <w:rFonts w:ascii="Times New Roman" w:hAnsi="Times New Roman" w:cs="Times New Roman"/>
                <w:sz w:val="28"/>
                <w:szCs w:val="28"/>
              </w:rPr>
              <w:t>и расходы на аппарат управления.</w:t>
            </w:r>
          </w:p>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Проведен обзор расходов по заработной плате аппарата управления, информация размещена на сайте финотдела.</w:t>
            </w:r>
          </w:p>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Ведется контроль за численностью муниципальных служащих.</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3</w:t>
            </w:r>
            <w:r>
              <w:rPr>
                <w:rFonts w:ascii="Times New Roman" w:hAnsi="Times New Roman" w:cs="Times New Roman"/>
                <w:sz w:val="28"/>
                <w:szCs w:val="28"/>
              </w:rPr>
              <w:t>5</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Анализ доходов от приносящей доход деятельности муниципальных учреждений.</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4A6AD9" w:rsidRDefault="00F71109" w:rsidP="00F7110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Прирост объема доходов автономных и бюджетных учреждение от приносящей доход деятельности на очередной финансовый год должен составлять не менее 5%</w:t>
            </w:r>
          </w:p>
        </w:tc>
        <w:tc>
          <w:tcPr>
            <w:tcW w:w="3744" w:type="dxa"/>
          </w:tcPr>
          <w:p w:rsidR="00F71109" w:rsidRPr="004A6AD9" w:rsidRDefault="00F71109" w:rsidP="00F711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2021 год произошло уменьшение прироста объема доходов автономных и бюджетных учреждений от приносящей доход деятельности по сравнению с аналогичным периодом прошлого года на 8,1 %. Снижение произошло по доходам Районного отдела образования. МБДУУ «Ласточка», Федоровская СОШ и Федоровская ДГ перешли из автономных учреждений в бюджетные учреждения.</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3</w:t>
            </w:r>
            <w:r>
              <w:rPr>
                <w:rFonts w:ascii="Times New Roman" w:hAnsi="Times New Roman" w:cs="Times New Roman"/>
                <w:sz w:val="28"/>
                <w:szCs w:val="28"/>
              </w:rPr>
              <w:t>6</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Организация отбора  социально значимых проектов муниципальных образований в целях участия в реализации проекта «Народный бюджет»</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sidRPr="006130EF">
              <w:rPr>
                <w:rFonts w:ascii="Times New Roman" w:hAnsi="Times New Roman" w:cs="Times New Roman"/>
                <w:sz w:val="28"/>
                <w:szCs w:val="28"/>
              </w:rPr>
              <w:t>Вовлечение граждан в решение вопросов местного значения</w:t>
            </w:r>
          </w:p>
        </w:tc>
        <w:tc>
          <w:tcPr>
            <w:tcW w:w="3744" w:type="dxa"/>
          </w:tcPr>
          <w:p w:rsidR="00F71109" w:rsidRPr="00A43F33" w:rsidRDefault="00F71109" w:rsidP="00F71109">
            <w:pPr>
              <w:jc w:val="both"/>
              <w:rPr>
                <w:rFonts w:ascii="Times New Roman" w:hAnsi="Times New Roman" w:cs="Times New Roman"/>
                <w:b/>
                <w:sz w:val="28"/>
                <w:szCs w:val="28"/>
                <w:u w:val="single"/>
              </w:rPr>
            </w:pPr>
            <w:r w:rsidRPr="00A43F33">
              <w:rPr>
                <w:rFonts w:ascii="Times New Roman" w:hAnsi="Times New Roman" w:cs="Times New Roman"/>
                <w:b/>
                <w:sz w:val="28"/>
                <w:szCs w:val="28"/>
                <w:u w:val="single"/>
              </w:rPr>
              <w:t>Реализация проектов в 2021 году:</w:t>
            </w:r>
          </w:p>
          <w:p w:rsidR="00F71109" w:rsidRPr="00A43F33" w:rsidRDefault="00F71109" w:rsidP="00F71109">
            <w:pPr>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 xml:space="preserve">- </w:t>
            </w:r>
            <w:r w:rsidRPr="00A43F33">
              <w:rPr>
                <w:rFonts w:ascii="Times New Roman" w:hAnsi="Times New Roman" w:cs="Times New Roman"/>
                <w:b/>
                <w:sz w:val="28"/>
                <w:szCs w:val="28"/>
                <w:u w:val="single"/>
              </w:rPr>
              <w:t xml:space="preserve"> «</w:t>
            </w:r>
            <w:proofErr w:type="gramEnd"/>
            <w:r w:rsidRPr="00A43F33">
              <w:rPr>
                <w:rFonts w:ascii="Times New Roman" w:hAnsi="Times New Roman" w:cs="Times New Roman"/>
                <w:b/>
                <w:sz w:val="28"/>
                <w:szCs w:val="28"/>
                <w:u w:val="single"/>
              </w:rPr>
              <w:t>Народный бюджет»:</w:t>
            </w:r>
          </w:p>
          <w:p w:rsidR="00F71109" w:rsidRPr="00A546D9" w:rsidRDefault="00F71109" w:rsidP="00F71109">
            <w:pPr>
              <w:jc w:val="both"/>
              <w:rPr>
                <w:rFonts w:ascii="Times New Roman" w:hAnsi="Times New Roman" w:cs="Times New Roman"/>
                <w:sz w:val="28"/>
                <w:szCs w:val="28"/>
              </w:rPr>
            </w:pPr>
            <w:proofErr w:type="spellStart"/>
            <w:r w:rsidRPr="00A546D9">
              <w:rPr>
                <w:rFonts w:ascii="Times New Roman" w:hAnsi="Times New Roman" w:cs="Times New Roman"/>
                <w:sz w:val="28"/>
                <w:szCs w:val="28"/>
              </w:rPr>
              <w:t>Новопавловский</w:t>
            </w:r>
            <w:proofErr w:type="spellEnd"/>
            <w:r w:rsidRPr="00A546D9">
              <w:rPr>
                <w:rFonts w:ascii="Times New Roman" w:hAnsi="Times New Roman" w:cs="Times New Roman"/>
                <w:sz w:val="28"/>
                <w:szCs w:val="28"/>
              </w:rPr>
              <w:t xml:space="preserve"> сельсовет «Благоустройство территории, прилегающей к памятнику ветеранам ВОВ» - 305,9 тыс. руб.</w:t>
            </w:r>
          </w:p>
          <w:p w:rsidR="00F71109" w:rsidRPr="00A546D9" w:rsidRDefault="00F71109" w:rsidP="00F71109">
            <w:pPr>
              <w:jc w:val="both"/>
              <w:rPr>
                <w:rFonts w:ascii="Times New Roman" w:hAnsi="Times New Roman" w:cs="Times New Roman"/>
                <w:sz w:val="28"/>
                <w:szCs w:val="28"/>
              </w:rPr>
            </w:pPr>
            <w:proofErr w:type="spellStart"/>
            <w:r w:rsidRPr="00A546D9">
              <w:rPr>
                <w:rFonts w:ascii="Times New Roman" w:hAnsi="Times New Roman" w:cs="Times New Roman"/>
                <w:sz w:val="28"/>
                <w:szCs w:val="28"/>
              </w:rPr>
              <w:t>Сагарчинский</w:t>
            </w:r>
            <w:proofErr w:type="spellEnd"/>
            <w:r w:rsidRPr="00A546D9">
              <w:rPr>
                <w:rFonts w:ascii="Times New Roman" w:hAnsi="Times New Roman" w:cs="Times New Roman"/>
                <w:sz w:val="28"/>
                <w:szCs w:val="28"/>
              </w:rPr>
              <w:t xml:space="preserve"> сельсовет «Приобретение спортивной хоккейной формы» - 547,0 тыс. руб.</w:t>
            </w:r>
          </w:p>
          <w:p w:rsidR="00F71109" w:rsidRPr="00A546D9" w:rsidRDefault="00F71109" w:rsidP="00F71109">
            <w:pPr>
              <w:jc w:val="both"/>
              <w:rPr>
                <w:rFonts w:ascii="Times New Roman" w:hAnsi="Times New Roman" w:cs="Times New Roman"/>
                <w:sz w:val="28"/>
                <w:szCs w:val="28"/>
              </w:rPr>
            </w:pPr>
            <w:r w:rsidRPr="00A546D9">
              <w:rPr>
                <w:rFonts w:ascii="Times New Roman" w:hAnsi="Times New Roman" w:cs="Times New Roman"/>
                <w:sz w:val="28"/>
                <w:szCs w:val="28"/>
              </w:rPr>
              <w:t xml:space="preserve"> </w:t>
            </w:r>
            <w:proofErr w:type="spellStart"/>
            <w:r w:rsidRPr="00A546D9">
              <w:rPr>
                <w:rFonts w:ascii="Times New Roman" w:hAnsi="Times New Roman" w:cs="Times New Roman"/>
                <w:sz w:val="28"/>
                <w:szCs w:val="28"/>
              </w:rPr>
              <w:t>Новоуспеновкий</w:t>
            </w:r>
            <w:proofErr w:type="spellEnd"/>
            <w:r w:rsidRPr="00A546D9">
              <w:rPr>
                <w:rFonts w:ascii="Times New Roman" w:hAnsi="Times New Roman" w:cs="Times New Roman"/>
                <w:sz w:val="28"/>
                <w:szCs w:val="28"/>
              </w:rPr>
              <w:t xml:space="preserve"> сельсовет «Устройство уличной спортивно-игровой площадки» - 342,0 тыс. руб.</w:t>
            </w:r>
          </w:p>
          <w:p w:rsidR="00F71109" w:rsidRPr="00A546D9" w:rsidRDefault="00F71109" w:rsidP="00F71109">
            <w:pPr>
              <w:jc w:val="both"/>
              <w:rPr>
                <w:rFonts w:ascii="Times New Roman" w:hAnsi="Times New Roman" w:cs="Times New Roman"/>
                <w:sz w:val="28"/>
                <w:szCs w:val="28"/>
              </w:rPr>
            </w:pPr>
            <w:proofErr w:type="spellStart"/>
            <w:r w:rsidRPr="00A546D9">
              <w:rPr>
                <w:rFonts w:ascii="Times New Roman" w:hAnsi="Times New Roman" w:cs="Times New Roman"/>
                <w:sz w:val="28"/>
                <w:szCs w:val="28"/>
              </w:rPr>
              <w:t>Каракудукский</w:t>
            </w:r>
            <w:proofErr w:type="spellEnd"/>
            <w:r w:rsidRPr="00A546D9">
              <w:rPr>
                <w:rFonts w:ascii="Times New Roman" w:hAnsi="Times New Roman" w:cs="Times New Roman"/>
                <w:sz w:val="28"/>
                <w:szCs w:val="28"/>
              </w:rPr>
              <w:t xml:space="preserve"> сельсовет «Приобретение театральных кресел для сельского дома культуры» - 294,4 тыс.руб.</w:t>
            </w:r>
          </w:p>
          <w:p w:rsidR="00F71109" w:rsidRPr="00A43F33" w:rsidRDefault="00F71109" w:rsidP="00F71109">
            <w:pPr>
              <w:jc w:val="both"/>
              <w:rPr>
                <w:rFonts w:ascii="Times New Roman" w:hAnsi="Times New Roman" w:cs="Times New Roman"/>
                <w:b/>
                <w:sz w:val="28"/>
                <w:szCs w:val="28"/>
                <w:u w:val="single"/>
              </w:rPr>
            </w:pPr>
            <w:r>
              <w:rPr>
                <w:rFonts w:ascii="Times New Roman" w:hAnsi="Times New Roman" w:cs="Times New Roman"/>
                <w:sz w:val="28"/>
                <w:szCs w:val="28"/>
              </w:rPr>
              <w:t>-</w:t>
            </w:r>
            <w:r w:rsidRPr="00A43F33">
              <w:rPr>
                <w:rFonts w:ascii="Times New Roman" w:hAnsi="Times New Roman" w:cs="Times New Roman"/>
                <w:b/>
                <w:sz w:val="28"/>
                <w:szCs w:val="28"/>
                <w:u w:val="single"/>
              </w:rPr>
              <w:t xml:space="preserve">«Инициативное </w:t>
            </w:r>
            <w:r>
              <w:rPr>
                <w:rFonts w:ascii="Times New Roman" w:hAnsi="Times New Roman" w:cs="Times New Roman"/>
                <w:b/>
                <w:sz w:val="28"/>
                <w:szCs w:val="28"/>
                <w:u w:val="single"/>
              </w:rPr>
              <w:t xml:space="preserve">  </w:t>
            </w:r>
            <w:r w:rsidRPr="00A43F33">
              <w:rPr>
                <w:rFonts w:ascii="Times New Roman" w:hAnsi="Times New Roman" w:cs="Times New Roman"/>
                <w:b/>
                <w:sz w:val="28"/>
                <w:szCs w:val="28"/>
                <w:u w:val="single"/>
              </w:rPr>
              <w:t>бюджетирование»:</w:t>
            </w:r>
          </w:p>
          <w:p w:rsidR="00F71109" w:rsidRPr="00A546D9" w:rsidRDefault="00F71109" w:rsidP="00F71109">
            <w:pPr>
              <w:jc w:val="both"/>
              <w:rPr>
                <w:rFonts w:ascii="Times New Roman" w:hAnsi="Times New Roman" w:cs="Times New Roman"/>
                <w:sz w:val="28"/>
                <w:szCs w:val="28"/>
              </w:rPr>
            </w:pPr>
            <w:r w:rsidRPr="00A546D9">
              <w:rPr>
                <w:rFonts w:ascii="Times New Roman" w:eastAsia="Times New Roman" w:hAnsi="Times New Roman" w:cs="Times New Roman"/>
                <w:sz w:val="28"/>
                <w:szCs w:val="28"/>
                <w:lang w:eastAsia="ru-RU"/>
              </w:rPr>
              <w:t>Федоровский сельсовет</w:t>
            </w:r>
          </w:p>
          <w:p w:rsidR="00F71109" w:rsidRPr="00A546D9" w:rsidRDefault="00F71109" w:rsidP="00F71109">
            <w:pPr>
              <w:jc w:val="both"/>
              <w:rPr>
                <w:rFonts w:ascii="Times New Roman" w:eastAsia="Times New Roman" w:hAnsi="Times New Roman" w:cs="Times New Roman"/>
                <w:sz w:val="28"/>
                <w:szCs w:val="28"/>
                <w:lang w:eastAsia="ru-RU"/>
              </w:rPr>
            </w:pPr>
            <w:r w:rsidRPr="00A546D9">
              <w:rPr>
                <w:rFonts w:ascii="Times New Roman" w:hAnsi="Times New Roman" w:cs="Times New Roman"/>
                <w:sz w:val="28"/>
                <w:szCs w:val="28"/>
              </w:rPr>
              <w:t xml:space="preserve"> «</w:t>
            </w:r>
            <w:r w:rsidRPr="00A546D9">
              <w:rPr>
                <w:rFonts w:ascii="Times New Roman" w:eastAsia="Times New Roman" w:hAnsi="Times New Roman" w:cs="Times New Roman"/>
                <w:sz w:val="28"/>
                <w:szCs w:val="28"/>
                <w:lang w:eastAsia="ru-RU"/>
              </w:rPr>
              <w:t xml:space="preserve">Благоустройство мест захоронения </w:t>
            </w:r>
            <w:proofErr w:type="spellStart"/>
            <w:r w:rsidRPr="00A546D9">
              <w:rPr>
                <w:rFonts w:ascii="Times New Roman" w:eastAsia="Times New Roman" w:hAnsi="Times New Roman" w:cs="Times New Roman"/>
                <w:sz w:val="28"/>
                <w:szCs w:val="28"/>
                <w:lang w:eastAsia="ru-RU"/>
              </w:rPr>
              <w:t>с.Александровка</w:t>
            </w:r>
            <w:proofErr w:type="spellEnd"/>
            <w:r w:rsidRPr="00A546D9">
              <w:rPr>
                <w:rFonts w:ascii="Times New Roman" w:eastAsia="Times New Roman" w:hAnsi="Times New Roman" w:cs="Times New Roman"/>
                <w:sz w:val="28"/>
                <w:szCs w:val="28"/>
                <w:lang w:eastAsia="ru-RU"/>
              </w:rPr>
              <w:t>» - 518,4 тыс. руб.</w:t>
            </w:r>
          </w:p>
          <w:p w:rsidR="00F71109" w:rsidRPr="00A546D9" w:rsidRDefault="00F71109" w:rsidP="00F71109">
            <w:pPr>
              <w:jc w:val="both"/>
              <w:rPr>
                <w:rFonts w:ascii="Times New Roman" w:eastAsia="Times New Roman" w:hAnsi="Times New Roman" w:cs="Times New Roman"/>
                <w:sz w:val="28"/>
                <w:szCs w:val="28"/>
                <w:lang w:eastAsia="ru-RU"/>
              </w:rPr>
            </w:pPr>
            <w:proofErr w:type="spellStart"/>
            <w:r w:rsidRPr="00A546D9">
              <w:rPr>
                <w:rFonts w:ascii="Times New Roman" w:eastAsia="Times New Roman" w:hAnsi="Times New Roman" w:cs="Times New Roman"/>
                <w:sz w:val="28"/>
                <w:szCs w:val="28"/>
                <w:lang w:eastAsia="ru-RU"/>
              </w:rPr>
              <w:lastRenderedPageBreak/>
              <w:t>Сагарчинский</w:t>
            </w:r>
            <w:proofErr w:type="spellEnd"/>
            <w:r w:rsidRPr="00A546D9">
              <w:rPr>
                <w:rFonts w:ascii="Times New Roman" w:eastAsia="Times New Roman" w:hAnsi="Times New Roman" w:cs="Times New Roman"/>
                <w:sz w:val="28"/>
                <w:szCs w:val="28"/>
                <w:lang w:eastAsia="ru-RU"/>
              </w:rPr>
              <w:t xml:space="preserve"> сельсовет «Ремонт СДК» - 984,7 тыс. руб.  </w:t>
            </w:r>
          </w:p>
          <w:p w:rsidR="00F71109" w:rsidRPr="00A43F33" w:rsidRDefault="00F71109" w:rsidP="00F71109">
            <w:pPr>
              <w:tabs>
                <w:tab w:val="left" w:pos="3135"/>
              </w:tabs>
              <w:jc w:val="both"/>
              <w:rPr>
                <w:rFonts w:ascii="Times New Roman" w:hAnsi="Times New Roman" w:cs="Times New Roman"/>
                <w:b/>
                <w:sz w:val="28"/>
                <w:szCs w:val="28"/>
                <w:u w:val="single"/>
              </w:rPr>
            </w:pPr>
            <w:r w:rsidRPr="00A43F33">
              <w:rPr>
                <w:rFonts w:ascii="Times New Roman" w:hAnsi="Times New Roman" w:cs="Times New Roman"/>
                <w:b/>
                <w:sz w:val="28"/>
                <w:szCs w:val="28"/>
                <w:u w:val="single"/>
              </w:rPr>
              <w:t xml:space="preserve">В 2021 году 3 сельских совета прошли конкурсный отбор по «Народному бюджету»: </w:t>
            </w:r>
          </w:p>
          <w:p w:rsidR="00F71109" w:rsidRPr="00A546D9" w:rsidRDefault="00F71109" w:rsidP="00F71109">
            <w:pPr>
              <w:tabs>
                <w:tab w:val="left" w:pos="3135"/>
              </w:tabs>
              <w:jc w:val="both"/>
              <w:rPr>
                <w:rFonts w:ascii="Times New Roman" w:hAnsi="Times New Roman" w:cs="Times New Roman"/>
                <w:sz w:val="28"/>
                <w:szCs w:val="28"/>
              </w:rPr>
            </w:pPr>
            <w:r w:rsidRPr="00A546D9">
              <w:rPr>
                <w:rFonts w:ascii="Times New Roman" w:hAnsi="Times New Roman" w:cs="Times New Roman"/>
                <w:sz w:val="28"/>
                <w:szCs w:val="28"/>
              </w:rPr>
              <w:t>Акбулакский поссовет: Благоустройство дворовой территории по адресу ул. Майская д.56А</w:t>
            </w:r>
          </w:p>
          <w:p w:rsidR="00F71109" w:rsidRPr="00A546D9" w:rsidRDefault="00F71109" w:rsidP="00F71109">
            <w:pPr>
              <w:tabs>
                <w:tab w:val="left" w:pos="3135"/>
              </w:tabs>
              <w:spacing w:line="259" w:lineRule="auto"/>
              <w:jc w:val="both"/>
              <w:rPr>
                <w:rFonts w:ascii="Times New Roman" w:hAnsi="Times New Roman" w:cs="Times New Roman"/>
                <w:sz w:val="28"/>
                <w:szCs w:val="28"/>
              </w:rPr>
            </w:pPr>
            <w:r w:rsidRPr="00A546D9">
              <w:rPr>
                <w:rFonts w:ascii="Times New Roman" w:hAnsi="Times New Roman" w:cs="Times New Roman"/>
                <w:sz w:val="28"/>
                <w:szCs w:val="28"/>
              </w:rPr>
              <w:t xml:space="preserve">- </w:t>
            </w:r>
            <w:proofErr w:type="spellStart"/>
            <w:r w:rsidRPr="00A546D9">
              <w:rPr>
                <w:rFonts w:ascii="Times New Roman" w:hAnsi="Times New Roman" w:cs="Times New Roman"/>
                <w:sz w:val="28"/>
                <w:szCs w:val="28"/>
              </w:rPr>
              <w:t>Новопавловский</w:t>
            </w:r>
            <w:proofErr w:type="spellEnd"/>
            <w:r w:rsidRPr="00A546D9">
              <w:rPr>
                <w:rFonts w:ascii="Times New Roman" w:hAnsi="Times New Roman" w:cs="Times New Roman"/>
                <w:sz w:val="28"/>
                <w:szCs w:val="28"/>
              </w:rPr>
              <w:t xml:space="preserve"> сельсовет: Приобретение канатных комплексов для детских площадок в с. Новопавловка.</w:t>
            </w:r>
          </w:p>
          <w:p w:rsidR="00F71109" w:rsidRPr="00A546D9" w:rsidRDefault="00F71109" w:rsidP="00F71109">
            <w:pPr>
              <w:tabs>
                <w:tab w:val="left" w:pos="3135"/>
              </w:tabs>
              <w:spacing w:line="259" w:lineRule="auto"/>
              <w:jc w:val="both"/>
              <w:rPr>
                <w:rFonts w:ascii="Times New Roman" w:hAnsi="Times New Roman" w:cs="Times New Roman"/>
                <w:sz w:val="28"/>
                <w:szCs w:val="28"/>
              </w:rPr>
            </w:pPr>
            <w:r w:rsidRPr="00A546D9">
              <w:rPr>
                <w:rFonts w:ascii="Times New Roman" w:hAnsi="Times New Roman" w:cs="Times New Roman"/>
                <w:sz w:val="28"/>
                <w:szCs w:val="28"/>
              </w:rPr>
              <w:t xml:space="preserve">- Федоровский сельсовет: Приобретение энергосберегающих светильников уличного освещения для сел Федоровка и Александровка </w:t>
            </w:r>
          </w:p>
          <w:p w:rsidR="00F71109" w:rsidRPr="00A43F33" w:rsidRDefault="00F71109" w:rsidP="00F71109">
            <w:pPr>
              <w:jc w:val="both"/>
              <w:rPr>
                <w:rFonts w:ascii="Times New Roman" w:hAnsi="Times New Roman" w:cs="Times New Roman"/>
                <w:b/>
                <w:sz w:val="28"/>
                <w:szCs w:val="28"/>
                <w:u w:val="single"/>
              </w:rPr>
            </w:pPr>
            <w:r>
              <w:rPr>
                <w:rFonts w:ascii="Times New Roman" w:hAnsi="Times New Roman" w:cs="Times New Roman"/>
                <w:b/>
                <w:sz w:val="28"/>
                <w:szCs w:val="28"/>
                <w:u w:val="single"/>
              </w:rPr>
              <w:t>По инициативному бюджетированию</w:t>
            </w:r>
            <w:r w:rsidRPr="00A43F33">
              <w:rPr>
                <w:rFonts w:ascii="Times New Roman" w:hAnsi="Times New Roman" w:cs="Times New Roman"/>
                <w:b/>
                <w:sz w:val="28"/>
                <w:szCs w:val="28"/>
                <w:u w:val="single"/>
              </w:rPr>
              <w:t xml:space="preserve"> конкурсный отбор прошли 3 сельсовета:</w:t>
            </w:r>
          </w:p>
          <w:p w:rsidR="00F71109" w:rsidRDefault="00F71109" w:rsidP="00F71109">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Новопавловский</w:t>
            </w:r>
            <w:proofErr w:type="spellEnd"/>
            <w:r>
              <w:rPr>
                <w:rFonts w:ascii="Times New Roman" w:hAnsi="Times New Roman" w:cs="Times New Roman"/>
                <w:sz w:val="28"/>
                <w:szCs w:val="28"/>
              </w:rPr>
              <w:t xml:space="preserve"> сельсовет </w:t>
            </w:r>
            <w:r w:rsidRPr="00A546D9">
              <w:rPr>
                <w:rFonts w:ascii="Times New Roman" w:hAnsi="Times New Roman" w:cs="Times New Roman"/>
                <w:sz w:val="28"/>
                <w:szCs w:val="28"/>
              </w:rPr>
              <w:t xml:space="preserve">«Благоустройство Парка Славы в </w:t>
            </w:r>
            <w:proofErr w:type="spellStart"/>
            <w:r w:rsidRPr="00A546D9">
              <w:rPr>
                <w:rFonts w:ascii="Times New Roman" w:hAnsi="Times New Roman" w:cs="Times New Roman"/>
                <w:sz w:val="28"/>
                <w:szCs w:val="28"/>
              </w:rPr>
              <w:t>с.Новопавловка</w:t>
            </w:r>
            <w:proofErr w:type="spellEnd"/>
            <w:r w:rsidRPr="00A546D9">
              <w:rPr>
                <w:rFonts w:ascii="Times New Roman" w:hAnsi="Times New Roman" w:cs="Times New Roman"/>
                <w:sz w:val="28"/>
                <w:szCs w:val="28"/>
              </w:rPr>
              <w:t xml:space="preserve">, </w:t>
            </w:r>
            <w:proofErr w:type="spellStart"/>
            <w:r w:rsidRPr="00A546D9">
              <w:rPr>
                <w:rFonts w:ascii="Times New Roman" w:hAnsi="Times New Roman" w:cs="Times New Roman"/>
                <w:sz w:val="28"/>
                <w:szCs w:val="28"/>
              </w:rPr>
              <w:lastRenderedPageBreak/>
              <w:t>Акбулакского</w:t>
            </w:r>
            <w:proofErr w:type="spellEnd"/>
            <w:r w:rsidRPr="00A546D9">
              <w:rPr>
                <w:rFonts w:ascii="Times New Roman" w:hAnsi="Times New Roman" w:cs="Times New Roman"/>
                <w:sz w:val="28"/>
                <w:szCs w:val="28"/>
              </w:rPr>
              <w:t xml:space="preserve"> района Оренбургской области";</w:t>
            </w:r>
          </w:p>
          <w:p w:rsidR="00F71109" w:rsidRPr="00A546D9" w:rsidRDefault="00F71109" w:rsidP="00F71109">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-Федоровский </w:t>
            </w:r>
            <w:proofErr w:type="gramStart"/>
            <w:r>
              <w:rPr>
                <w:rFonts w:ascii="Times New Roman" w:hAnsi="Times New Roman" w:cs="Times New Roman"/>
                <w:sz w:val="28"/>
                <w:szCs w:val="28"/>
              </w:rPr>
              <w:t xml:space="preserve">сельсовет </w:t>
            </w:r>
            <w:r w:rsidRPr="00A546D9">
              <w:rPr>
                <w:rFonts w:ascii="Times New Roman" w:hAnsi="Times New Roman" w:cs="Times New Roman"/>
                <w:sz w:val="28"/>
                <w:szCs w:val="28"/>
              </w:rPr>
              <w:t xml:space="preserve"> "</w:t>
            </w:r>
            <w:proofErr w:type="gramEnd"/>
            <w:r w:rsidRPr="00A546D9">
              <w:rPr>
                <w:rFonts w:ascii="Times New Roman" w:hAnsi="Times New Roman" w:cs="Times New Roman"/>
                <w:sz w:val="28"/>
                <w:szCs w:val="28"/>
              </w:rPr>
              <w:t xml:space="preserve">Устройство детской игровой площадки по адресу Оренбургская область, </w:t>
            </w:r>
            <w:proofErr w:type="spellStart"/>
            <w:r w:rsidRPr="00A546D9">
              <w:rPr>
                <w:rFonts w:ascii="Times New Roman" w:hAnsi="Times New Roman" w:cs="Times New Roman"/>
                <w:sz w:val="28"/>
                <w:szCs w:val="28"/>
              </w:rPr>
              <w:t>Акбулакский</w:t>
            </w:r>
            <w:proofErr w:type="spellEnd"/>
            <w:r w:rsidRPr="00A546D9">
              <w:rPr>
                <w:rFonts w:ascii="Times New Roman" w:hAnsi="Times New Roman" w:cs="Times New Roman"/>
                <w:sz w:val="28"/>
                <w:szCs w:val="28"/>
              </w:rPr>
              <w:t xml:space="preserve"> район </w:t>
            </w:r>
            <w:proofErr w:type="spellStart"/>
            <w:r w:rsidRPr="00A546D9">
              <w:rPr>
                <w:rFonts w:ascii="Times New Roman" w:hAnsi="Times New Roman" w:cs="Times New Roman"/>
                <w:sz w:val="28"/>
                <w:szCs w:val="28"/>
              </w:rPr>
              <w:t>с.Федоровка</w:t>
            </w:r>
            <w:proofErr w:type="spellEnd"/>
            <w:r w:rsidRPr="00A546D9">
              <w:rPr>
                <w:rFonts w:ascii="Times New Roman" w:hAnsi="Times New Roman" w:cs="Times New Roman"/>
                <w:sz w:val="28"/>
                <w:szCs w:val="28"/>
              </w:rPr>
              <w:t>, ул. Центральная,39»;</w:t>
            </w:r>
          </w:p>
          <w:p w:rsidR="00F71109" w:rsidRDefault="00F71109" w:rsidP="00F71109">
            <w:pPr>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Новоуспеновский</w:t>
            </w:r>
            <w:proofErr w:type="spellEnd"/>
            <w:r>
              <w:rPr>
                <w:rFonts w:ascii="Times New Roman" w:hAnsi="Times New Roman" w:cs="Times New Roman"/>
                <w:sz w:val="28"/>
                <w:szCs w:val="28"/>
              </w:rPr>
              <w:t xml:space="preserve"> сельсовет </w:t>
            </w:r>
            <w:r w:rsidRPr="00A546D9">
              <w:rPr>
                <w:rFonts w:ascii="Times New Roman" w:hAnsi="Times New Roman" w:cs="Times New Roman"/>
                <w:sz w:val="28"/>
                <w:szCs w:val="28"/>
              </w:rPr>
              <w:t xml:space="preserve">«Ремонт асфальтобетонного покрытия дороги по ул. Садовая от ул. Центральная до дома №12 в с. </w:t>
            </w:r>
            <w:proofErr w:type="spellStart"/>
            <w:r w:rsidRPr="00A546D9">
              <w:rPr>
                <w:rFonts w:ascii="Times New Roman" w:hAnsi="Times New Roman" w:cs="Times New Roman"/>
                <w:sz w:val="28"/>
                <w:szCs w:val="28"/>
              </w:rPr>
              <w:t>Новоуспеновка</w:t>
            </w:r>
            <w:proofErr w:type="spellEnd"/>
            <w:r w:rsidRPr="00A546D9">
              <w:rPr>
                <w:rFonts w:ascii="Times New Roman" w:hAnsi="Times New Roman" w:cs="Times New Roman"/>
                <w:sz w:val="28"/>
                <w:szCs w:val="28"/>
              </w:rPr>
              <w:t xml:space="preserve"> </w:t>
            </w:r>
            <w:proofErr w:type="spellStart"/>
            <w:r w:rsidRPr="00A546D9">
              <w:rPr>
                <w:rFonts w:ascii="Times New Roman" w:hAnsi="Times New Roman" w:cs="Times New Roman"/>
                <w:sz w:val="28"/>
                <w:szCs w:val="28"/>
              </w:rPr>
              <w:t>Акбулакского</w:t>
            </w:r>
            <w:proofErr w:type="spellEnd"/>
            <w:r w:rsidRPr="00A546D9">
              <w:rPr>
                <w:rFonts w:ascii="Times New Roman" w:hAnsi="Times New Roman" w:cs="Times New Roman"/>
                <w:sz w:val="28"/>
                <w:szCs w:val="28"/>
              </w:rPr>
              <w:t xml:space="preserve"> района Оренбургской области».</w:t>
            </w:r>
          </w:p>
          <w:p w:rsidR="00F71109" w:rsidRPr="00A546D9" w:rsidRDefault="00F71109" w:rsidP="00F71109">
            <w:pPr>
              <w:spacing w:line="259" w:lineRule="auto"/>
              <w:jc w:val="both"/>
              <w:rPr>
                <w:rFonts w:ascii="Times New Roman" w:hAnsi="Times New Roman" w:cs="Times New Roman"/>
                <w:sz w:val="28"/>
                <w:szCs w:val="28"/>
              </w:rPr>
            </w:pP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37</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Мониторинг показателей оценки качества управления муниципальными финансами.</w:t>
            </w:r>
          </w:p>
        </w:tc>
        <w:tc>
          <w:tcPr>
            <w:tcW w:w="2060"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Качественное управление муниципальными финансами</w:t>
            </w:r>
          </w:p>
        </w:tc>
        <w:tc>
          <w:tcPr>
            <w:tcW w:w="3744" w:type="dxa"/>
          </w:tcPr>
          <w:p w:rsidR="00F71109" w:rsidRPr="007843B3" w:rsidRDefault="006A1B5F" w:rsidP="00F71109">
            <w:pPr>
              <w:jc w:val="both"/>
              <w:rPr>
                <w:rFonts w:ascii="Times New Roman" w:hAnsi="Times New Roman" w:cs="Times New Roman"/>
                <w:sz w:val="28"/>
                <w:szCs w:val="28"/>
              </w:rPr>
            </w:pPr>
            <w:r>
              <w:rPr>
                <w:rFonts w:ascii="Times New Roman" w:hAnsi="Times New Roman" w:cs="Times New Roman"/>
                <w:sz w:val="28"/>
                <w:szCs w:val="28"/>
              </w:rPr>
              <w:t xml:space="preserve">Финансовый менеджмент ГРБС: Оценка была проведена в соответствии с методикой. Максимальное количество баллов 94. РОО набрал- 91. Отдел культуры - 85, Администрация </w:t>
            </w:r>
            <w:proofErr w:type="spellStart"/>
            <w:r>
              <w:rPr>
                <w:rFonts w:ascii="Times New Roman" w:hAnsi="Times New Roman" w:cs="Times New Roman"/>
                <w:sz w:val="28"/>
                <w:szCs w:val="28"/>
              </w:rPr>
              <w:t>Акбулакского</w:t>
            </w:r>
            <w:proofErr w:type="spellEnd"/>
            <w:r>
              <w:rPr>
                <w:rFonts w:ascii="Times New Roman" w:hAnsi="Times New Roman" w:cs="Times New Roman"/>
                <w:sz w:val="28"/>
                <w:szCs w:val="28"/>
              </w:rPr>
              <w:t xml:space="preserve"> района – 87, Финансовый отдел – 71 (имеется одно подведомственное </w:t>
            </w:r>
            <w:r>
              <w:rPr>
                <w:rFonts w:ascii="Times New Roman" w:hAnsi="Times New Roman" w:cs="Times New Roman"/>
                <w:sz w:val="28"/>
                <w:szCs w:val="28"/>
              </w:rPr>
              <w:lastRenderedPageBreak/>
              <w:t>учреждение казенного типа и нет возможности оценить показатели). Контрольно-счетная палата набрала 48 баллов из 55(отсутствуют муниципальные программы, программные расходы).   Средняя оценка ГРБС – 76,4 балла. В результате проведенного анализа, были разработаны и направлены рекомендации, для повышения качества финансов ого менеджмента.  Аналитические записки представлены на сайте финансового отдела.</w:t>
            </w:r>
          </w:p>
        </w:tc>
      </w:tr>
      <w:tr w:rsidR="00F71109" w:rsidRPr="007843B3" w:rsidTr="00DF1315">
        <w:tc>
          <w:tcPr>
            <w:tcW w:w="14160" w:type="dxa"/>
            <w:gridSpan w:val="5"/>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V</w:t>
            </w:r>
            <w:r w:rsidRPr="00403168">
              <w:rPr>
                <w:rFonts w:ascii="Times New Roman" w:hAnsi="Times New Roman" w:cs="Times New Roman"/>
                <w:b/>
                <w:sz w:val="28"/>
                <w:szCs w:val="28"/>
              </w:rPr>
              <w:t>. По контрольной работе</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38</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Контроль за выполнением мероприятий , утвержденных постановлением администрации МО Акбулакский район от 29.01.2020г. № 48-п «О мерах по обеспечению исполнения  бюджета муниципального образования  Акбулакский»</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Бюджетный отдел</w:t>
            </w:r>
          </w:p>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 бухучета и отчетности</w:t>
            </w:r>
          </w:p>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 по казначейскому исполнению бюджета</w:t>
            </w:r>
          </w:p>
        </w:tc>
        <w:tc>
          <w:tcPr>
            <w:tcW w:w="2878" w:type="dxa"/>
          </w:tcPr>
          <w:p w:rsidR="00F71109" w:rsidRPr="00A96155" w:rsidRDefault="00F71109" w:rsidP="00F71109">
            <w:pPr>
              <w:jc w:val="center"/>
              <w:rPr>
                <w:rFonts w:ascii="Times New Roman" w:hAnsi="Times New Roman" w:cs="Times New Roman"/>
                <w:sz w:val="28"/>
                <w:szCs w:val="28"/>
              </w:rPr>
            </w:pPr>
            <w:r w:rsidRPr="00A96155">
              <w:rPr>
                <w:rFonts w:ascii="Times New Roman" w:hAnsi="Times New Roman" w:cs="Times New Roman"/>
                <w:sz w:val="28"/>
                <w:szCs w:val="28"/>
              </w:rPr>
              <w:t>Повышение эффективности расходования средств бюджета</w:t>
            </w:r>
          </w:p>
        </w:tc>
        <w:tc>
          <w:tcPr>
            <w:tcW w:w="3744" w:type="dxa"/>
          </w:tcPr>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Проводился контроль за расходованием средств на аппарат управления, анализировались предложения ГРБС по внесению изменений в сводную бюджетную роспись.</w:t>
            </w:r>
          </w:p>
          <w:p w:rsidR="004870BA" w:rsidRDefault="004870BA" w:rsidP="004870BA">
            <w:pPr>
              <w:rPr>
                <w:rFonts w:ascii="Times New Roman" w:hAnsi="Times New Roman" w:cs="Times New Roman"/>
                <w:sz w:val="28"/>
                <w:szCs w:val="28"/>
              </w:rPr>
            </w:pPr>
            <w:r>
              <w:rPr>
                <w:rFonts w:ascii="Times New Roman" w:hAnsi="Times New Roman" w:cs="Times New Roman"/>
                <w:sz w:val="28"/>
                <w:szCs w:val="28"/>
              </w:rPr>
              <w:t xml:space="preserve"> Проводился контроль за соблюдением размеров авансовых платежей </w:t>
            </w:r>
            <w:r>
              <w:rPr>
                <w:rFonts w:ascii="Times New Roman" w:hAnsi="Times New Roman" w:cs="Times New Roman"/>
                <w:sz w:val="28"/>
                <w:szCs w:val="28"/>
              </w:rPr>
              <w:lastRenderedPageBreak/>
              <w:t>получателями бюджетных средств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w:t>
            </w:r>
          </w:p>
          <w:p w:rsidR="004870BA" w:rsidRDefault="004870BA" w:rsidP="004870BA">
            <w:pPr>
              <w:rPr>
                <w:rFonts w:ascii="Times New Roman" w:hAnsi="Times New Roman" w:cs="Times New Roman"/>
                <w:sz w:val="28"/>
                <w:szCs w:val="28"/>
              </w:rPr>
            </w:pPr>
            <w:r>
              <w:rPr>
                <w:rFonts w:ascii="Times New Roman" w:hAnsi="Times New Roman" w:cs="Times New Roman"/>
                <w:sz w:val="28"/>
                <w:szCs w:val="28"/>
              </w:rPr>
              <w:t>Принимались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w:t>
            </w:r>
          </w:p>
          <w:p w:rsidR="004870BA" w:rsidRPr="007843B3" w:rsidRDefault="004870BA" w:rsidP="00F71109">
            <w:pPr>
              <w:jc w:val="both"/>
              <w:rPr>
                <w:rFonts w:ascii="Times New Roman" w:hAnsi="Times New Roman" w:cs="Times New Roman"/>
                <w:sz w:val="28"/>
                <w:szCs w:val="28"/>
              </w:rPr>
            </w:pP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39</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Проведение аудиторских проверок в структурных подразделениях финансового отдела, подведомственных казенных учреждениях.</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Специалист по менеджменту и анализу</w:t>
            </w:r>
          </w:p>
        </w:tc>
        <w:tc>
          <w:tcPr>
            <w:tcW w:w="2878" w:type="dxa"/>
          </w:tcPr>
          <w:p w:rsidR="00F71109" w:rsidRPr="007843B3" w:rsidRDefault="00F71109" w:rsidP="00F71109">
            <w:pPr>
              <w:jc w:val="center"/>
              <w:rPr>
                <w:rFonts w:ascii="Times New Roman" w:hAnsi="Times New Roman" w:cs="Times New Roman"/>
                <w:sz w:val="28"/>
                <w:szCs w:val="28"/>
              </w:rPr>
            </w:pPr>
            <w:r w:rsidRPr="005D1B65">
              <w:rPr>
                <w:rFonts w:ascii="Times New Roman" w:hAnsi="Times New Roman" w:cs="Times New Roman"/>
                <w:sz w:val="28"/>
                <w:szCs w:val="28"/>
              </w:rPr>
              <w:t>Надежность внутреннего финансового контроля</w:t>
            </w:r>
          </w:p>
        </w:tc>
        <w:tc>
          <w:tcPr>
            <w:tcW w:w="3744" w:type="dxa"/>
          </w:tcPr>
          <w:p w:rsidR="00F71109" w:rsidRPr="00970748" w:rsidRDefault="00F71109" w:rsidP="00F71109">
            <w:pPr>
              <w:rPr>
                <w:rFonts w:ascii="Times New Roman" w:hAnsi="Times New Roman" w:cs="Times New Roman"/>
                <w:sz w:val="28"/>
                <w:szCs w:val="28"/>
              </w:rPr>
            </w:pPr>
            <w:r w:rsidRPr="000C4106">
              <w:rPr>
                <w:rFonts w:ascii="Times New Roman" w:hAnsi="Times New Roman" w:cs="Times New Roman"/>
                <w:sz w:val="28"/>
                <w:szCs w:val="28"/>
              </w:rPr>
              <w:t>Аудиторская проверка проведена в соответствии с планом на 2021 год</w:t>
            </w:r>
            <w:r>
              <w:rPr>
                <w:rFonts w:ascii="Times New Roman" w:hAnsi="Times New Roman" w:cs="Times New Roman"/>
                <w:sz w:val="28"/>
                <w:szCs w:val="28"/>
              </w:rPr>
              <w:t xml:space="preserve"> в финансовом отделе администрации и подведомственном учреждении МКУ «Центр учета и отчетности»</w:t>
            </w:r>
            <w:r w:rsidRPr="000C4106">
              <w:rPr>
                <w:rFonts w:ascii="Times New Roman" w:hAnsi="Times New Roman" w:cs="Times New Roman"/>
                <w:sz w:val="28"/>
                <w:szCs w:val="28"/>
              </w:rPr>
              <w:t>.</w:t>
            </w:r>
            <w:r>
              <w:rPr>
                <w:rFonts w:ascii="Times New Roman" w:hAnsi="Times New Roman" w:cs="Times New Roman"/>
                <w:sz w:val="28"/>
                <w:szCs w:val="28"/>
              </w:rPr>
              <w:t xml:space="preserve"> Проверены расчеты с поставщиками – финансовый </w:t>
            </w:r>
            <w:r>
              <w:rPr>
                <w:rFonts w:ascii="Times New Roman" w:hAnsi="Times New Roman" w:cs="Times New Roman"/>
                <w:sz w:val="28"/>
                <w:szCs w:val="28"/>
              </w:rPr>
              <w:lastRenderedPageBreak/>
              <w:t xml:space="preserve">отдел; в МКУ «Центр учета и отчетности» проверена организация и состояние контроля за сохранностью и движением материальных ценностей, включая требования к проведению инвентаризации материальных активов –. </w:t>
            </w:r>
            <w:r w:rsidRPr="000C4106">
              <w:rPr>
                <w:rFonts w:ascii="Times New Roman" w:hAnsi="Times New Roman" w:cs="Times New Roman"/>
                <w:sz w:val="28"/>
                <w:szCs w:val="28"/>
              </w:rPr>
              <w:t xml:space="preserve"> По результатам проверки сформирован акт. </w:t>
            </w:r>
            <w:r>
              <w:rPr>
                <w:rFonts w:ascii="Times New Roman" w:hAnsi="Times New Roman" w:cs="Times New Roman"/>
                <w:sz w:val="28"/>
                <w:szCs w:val="28"/>
              </w:rPr>
              <w:t xml:space="preserve">Нарушений при проверке не обнаружено. </w:t>
            </w:r>
            <w:r w:rsidRPr="000C4106">
              <w:rPr>
                <w:rFonts w:ascii="Times New Roman" w:hAnsi="Times New Roman" w:cs="Times New Roman"/>
                <w:sz w:val="28"/>
                <w:szCs w:val="28"/>
              </w:rPr>
              <w:t>Годовой отчет о результатах ВФА выложен на сайт финансового отдела.</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Проведение внутреннего финансового контроля .</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 бухучета и отчетности по бюджету</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Правильность оформления финансовых документов</w:t>
            </w:r>
          </w:p>
        </w:tc>
        <w:tc>
          <w:tcPr>
            <w:tcW w:w="3744"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проводился ежемесячно.</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41</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Контроль за исполнением муниципальными образованиями условий соглашения о мерах по обеспечению устойчивого социально-экономического развития и оздоровлению муниципальных финансов.</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Обеспечение</w:t>
            </w:r>
            <w:r w:rsidRPr="007843B3">
              <w:rPr>
                <w:rFonts w:ascii="Times New Roman" w:hAnsi="Times New Roman" w:cs="Times New Roman"/>
                <w:sz w:val="28"/>
                <w:szCs w:val="28"/>
              </w:rPr>
              <w:t xml:space="preserve"> устойчивого социально-экономического развития и оздоровлению муниципальных финансов</w:t>
            </w:r>
          </w:p>
        </w:tc>
        <w:tc>
          <w:tcPr>
            <w:tcW w:w="3744"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Отчеты сельскими поселениями представлялись ежеквартально, условия соглашений соблюдены</w:t>
            </w:r>
            <w:r>
              <w:rPr>
                <w:rFonts w:ascii="Times New Roman" w:hAnsi="Times New Roman" w:cs="Times New Roman"/>
                <w:sz w:val="28"/>
                <w:szCs w:val="28"/>
              </w:rPr>
              <w:t>.</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42</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Предварительный и текущий контроль за ведением операций со средствами </w:t>
            </w:r>
            <w:r w:rsidRPr="007843B3">
              <w:rPr>
                <w:rFonts w:ascii="Times New Roman" w:hAnsi="Times New Roman" w:cs="Times New Roman"/>
                <w:sz w:val="28"/>
                <w:szCs w:val="28"/>
              </w:rPr>
              <w:lastRenderedPageBreak/>
              <w:t>районного бюджета участников и не участников бюджетного процесса, лицевые счета которым открыты в финансовом отделе.</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lastRenderedPageBreak/>
              <w:t xml:space="preserve">Отдел по казначейскому </w:t>
            </w:r>
            <w:r w:rsidRPr="007843B3">
              <w:rPr>
                <w:rFonts w:ascii="Times New Roman" w:hAnsi="Times New Roman" w:cs="Times New Roman"/>
                <w:sz w:val="28"/>
                <w:szCs w:val="28"/>
              </w:rPr>
              <w:lastRenderedPageBreak/>
              <w:t>исполнению бюджета</w:t>
            </w:r>
          </w:p>
        </w:tc>
        <w:tc>
          <w:tcPr>
            <w:tcW w:w="2878" w:type="dxa"/>
          </w:tcPr>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lastRenderedPageBreak/>
              <w:t>Обеспечение</w:t>
            </w:r>
          </w:p>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lastRenderedPageBreak/>
              <w:t>качественной организации исполнения бюджета</w:t>
            </w:r>
          </w:p>
        </w:tc>
        <w:tc>
          <w:tcPr>
            <w:tcW w:w="3744"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Своевременное открытие, переоформление, закрытие </w:t>
            </w:r>
            <w:r>
              <w:rPr>
                <w:rFonts w:ascii="Times New Roman" w:hAnsi="Times New Roman" w:cs="Times New Roman"/>
                <w:sz w:val="28"/>
                <w:szCs w:val="28"/>
              </w:rPr>
              <w:lastRenderedPageBreak/>
              <w:t>лицевых счетов обслуживаемых в Финансовом отделе (открыто 189 лицевых счетов и закрыто 284 лицевых счета); обработано 53222 платежных поручений (отклонено 572 платежных поручения); составлено 1755 уведомлений об уточнении вида и принадлежности платежа</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4</w:t>
            </w:r>
            <w:r>
              <w:rPr>
                <w:rFonts w:ascii="Times New Roman" w:hAnsi="Times New Roman" w:cs="Times New Roman"/>
                <w:sz w:val="28"/>
                <w:szCs w:val="28"/>
              </w:rPr>
              <w:t>3</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Осуществление контроля за соблюдением установленных Правительством Оренбургской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МО Акбулакский район.</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Недопущение превышения норматива на оплату труда</w:t>
            </w:r>
          </w:p>
        </w:tc>
        <w:tc>
          <w:tcPr>
            <w:tcW w:w="3744"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Информация сформирована в программе </w:t>
            </w:r>
            <w:r w:rsidRPr="007843B3">
              <w:rPr>
                <w:rFonts w:ascii="Times New Roman" w:hAnsi="Times New Roman" w:cs="Times New Roman"/>
                <w:sz w:val="28"/>
                <w:szCs w:val="28"/>
                <w:lang w:val="en-US"/>
              </w:rPr>
              <w:t>Web</w:t>
            </w:r>
            <w:r w:rsidRPr="007843B3">
              <w:rPr>
                <w:rFonts w:ascii="Times New Roman" w:hAnsi="Times New Roman" w:cs="Times New Roman"/>
                <w:sz w:val="28"/>
                <w:szCs w:val="28"/>
              </w:rPr>
              <w:t xml:space="preserve"> – Консолидация ф </w:t>
            </w:r>
            <w:r w:rsidRPr="007843B3">
              <w:rPr>
                <w:rFonts w:ascii="Times New Roman" w:hAnsi="Times New Roman" w:cs="Times New Roman"/>
                <w:sz w:val="28"/>
                <w:szCs w:val="28"/>
                <w:lang w:val="en-US"/>
              </w:rPr>
              <w:t>R</w:t>
            </w:r>
            <w:r w:rsidRPr="007843B3">
              <w:rPr>
                <w:rFonts w:ascii="Times New Roman" w:hAnsi="Times New Roman" w:cs="Times New Roman"/>
                <w:sz w:val="28"/>
                <w:szCs w:val="28"/>
              </w:rPr>
              <w:t>56022, нормативы формирования расходов на оплату труда не превышены</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44</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Проведение оценки качества финансового менеджмента главных распорядителей средств районного бюджета и сельских поселений.</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7843B3" w:rsidRDefault="00F71109" w:rsidP="00F71109">
            <w:pPr>
              <w:jc w:val="center"/>
              <w:rPr>
                <w:rFonts w:ascii="Times New Roman" w:hAnsi="Times New Roman" w:cs="Times New Roman"/>
                <w:sz w:val="28"/>
                <w:szCs w:val="28"/>
              </w:rPr>
            </w:pPr>
            <w:r w:rsidRPr="005D1B65">
              <w:rPr>
                <w:rFonts w:ascii="Times New Roman" w:hAnsi="Times New Roman" w:cs="Times New Roman"/>
                <w:sz w:val="28"/>
                <w:szCs w:val="28"/>
                <w:shd w:val="clear" w:color="auto" w:fill="FFFFFF"/>
              </w:rPr>
              <w:t>Повышение качества планирования и исполнения бюджета</w:t>
            </w:r>
          </w:p>
        </w:tc>
        <w:tc>
          <w:tcPr>
            <w:tcW w:w="3744" w:type="dxa"/>
          </w:tcPr>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В результате проверки качества финансового менеджмента сельских поселений наивысшее количество баллов получили сельские поселения:</w:t>
            </w:r>
          </w:p>
          <w:p w:rsidR="00F71109" w:rsidRDefault="00F71109" w:rsidP="00F71109">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Акбулакский</w:t>
            </w:r>
            <w:proofErr w:type="spellEnd"/>
            <w:r>
              <w:rPr>
                <w:rFonts w:ascii="Times New Roman" w:hAnsi="Times New Roman" w:cs="Times New Roman"/>
                <w:sz w:val="28"/>
                <w:szCs w:val="28"/>
              </w:rPr>
              <w:t xml:space="preserve"> поссовет, </w:t>
            </w:r>
            <w:proofErr w:type="spellStart"/>
            <w:r>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F71109" w:rsidRPr="00AE39C6" w:rsidRDefault="0062356F" w:rsidP="00F71109">
            <w:pPr>
              <w:jc w:val="both"/>
              <w:rPr>
                <w:rFonts w:ascii="Times New Roman" w:hAnsi="Times New Roman" w:cs="Times New Roman"/>
                <w:sz w:val="28"/>
                <w:szCs w:val="28"/>
              </w:rPr>
            </w:pPr>
            <w:r>
              <w:rPr>
                <w:rFonts w:ascii="Times New Roman" w:hAnsi="Times New Roman" w:cs="Times New Roman"/>
                <w:sz w:val="28"/>
                <w:szCs w:val="28"/>
              </w:rPr>
              <w:t>Наименьшее кол</w:t>
            </w:r>
            <w:r w:rsidR="00F71109">
              <w:rPr>
                <w:rFonts w:ascii="Times New Roman" w:hAnsi="Times New Roman" w:cs="Times New Roman"/>
                <w:sz w:val="28"/>
                <w:szCs w:val="28"/>
              </w:rPr>
              <w:t xml:space="preserve">ичество баллов набрал </w:t>
            </w:r>
            <w:proofErr w:type="spellStart"/>
            <w:r w:rsidR="00F71109">
              <w:rPr>
                <w:rFonts w:ascii="Times New Roman" w:hAnsi="Times New Roman" w:cs="Times New Roman"/>
                <w:sz w:val="28"/>
                <w:szCs w:val="28"/>
              </w:rPr>
              <w:t>Базартюбинский</w:t>
            </w:r>
            <w:proofErr w:type="spellEnd"/>
            <w:r w:rsidR="00F71109">
              <w:rPr>
                <w:rFonts w:ascii="Times New Roman" w:hAnsi="Times New Roman" w:cs="Times New Roman"/>
                <w:sz w:val="28"/>
                <w:szCs w:val="28"/>
              </w:rPr>
              <w:t xml:space="preserve"> </w:t>
            </w:r>
            <w:proofErr w:type="gramStart"/>
            <w:r w:rsidR="00F71109">
              <w:rPr>
                <w:rFonts w:ascii="Times New Roman" w:hAnsi="Times New Roman" w:cs="Times New Roman"/>
                <w:sz w:val="28"/>
                <w:szCs w:val="28"/>
              </w:rPr>
              <w:t>сельсовет(</w:t>
            </w:r>
            <w:proofErr w:type="gramEnd"/>
            <w:r w:rsidR="00F71109">
              <w:rPr>
                <w:rFonts w:ascii="Times New Roman" w:hAnsi="Times New Roman" w:cs="Times New Roman"/>
                <w:sz w:val="28"/>
                <w:szCs w:val="28"/>
              </w:rPr>
              <w:t xml:space="preserve">16,5) </w:t>
            </w:r>
            <w:bookmarkStart w:id="0" w:name="_GoBack"/>
            <w:bookmarkEnd w:id="0"/>
            <w:r w:rsidR="00F71109">
              <w:rPr>
                <w:rFonts w:ascii="Times New Roman" w:hAnsi="Times New Roman" w:cs="Times New Roman"/>
                <w:sz w:val="28"/>
                <w:szCs w:val="28"/>
              </w:rPr>
              <w:t xml:space="preserve">и </w:t>
            </w:r>
            <w:proofErr w:type="spellStart"/>
            <w:r w:rsidR="00F71109">
              <w:rPr>
                <w:rFonts w:ascii="Times New Roman" w:hAnsi="Times New Roman" w:cs="Times New Roman"/>
                <w:sz w:val="28"/>
                <w:szCs w:val="28"/>
              </w:rPr>
              <w:t>Шаповаловский</w:t>
            </w:r>
            <w:proofErr w:type="spellEnd"/>
            <w:r w:rsidR="00F71109">
              <w:rPr>
                <w:rFonts w:ascii="Times New Roman" w:hAnsi="Times New Roman" w:cs="Times New Roman"/>
                <w:sz w:val="28"/>
                <w:szCs w:val="28"/>
              </w:rPr>
              <w:t xml:space="preserve"> сельсовет(17). Результаты мониторинга размещены на сайте финансового отдела.  </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Контроль за штатными расписаниями органов местного самоуправления.</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Бюджетный отдел</w:t>
            </w:r>
          </w:p>
        </w:tc>
        <w:tc>
          <w:tcPr>
            <w:tcW w:w="2878" w:type="dxa"/>
          </w:tcPr>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Обеспечение</w:t>
            </w:r>
          </w:p>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качественной организации исполнения бюджета</w:t>
            </w:r>
          </w:p>
        </w:tc>
        <w:tc>
          <w:tcPr>
            <w:tcW w:w="3744"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Штатные расписания органов местного самоуправления района  на 01.01.2021 г. проверены  и сведены в сводное штатное расписание и отправлено в Минфин</w:t>
            </w:r>
          </w:p>
        </w:tc>
      </w:tr>
      <w:tr w:rsidR="00F71109" w:rsidRPr="007843B3" w:rsidTr="005B4D2B">
        <w:tc>
          <w:tcPr>
            <w:tcW w:w="14160" w:type="dxa"/>
            <w:gridSpan w:val="5"/>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b/>
                <w:sz w:val="28"/>
                <w:szCs w:val="28"/>
                <w:lang w:val="en-US"/>
              </w:rPr>
              <w:t>VI</w:t>
            </w:r>
            <w:r>
              <w:rPr>
                <w:rFonts w:ascii="Times New Roman" w:hAnsi="Times New Roman" w:cs="Times New Roman"/>
                <w:b/>
                <w:sz w:val="28"/>
                <w:szCs w:val="28"/>
              </w:rPr>
              <w:t xml:space="preserve">. </w:t>
            </w:r>
            <w:r w:rsidRPr="007843B3">
              <w:rPr>
                <w:rFonts w:ascii="Times New Roman" w:hAnsi="Times New Roman" w:cs="Times New Roman"/>
                <w:b/>
                <w:sz w:val="28"/>
                <w:szCs w:val="28"/>
              </w:rPr>
              <w:t xml:space="preserve"> По кадровой работе и информационно-техническому обеспечению.</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t>4</w:t>
            </w:r>
            <w:r>
              <w:rPr>
                <w:rFonts w:ascii="Times New Roman" w:hAnsi="Times New Roman" w:cs="Times New Roman"/>
                <w:sz w:val="28"/>
                <w:szCs w:val="28"/>
              </w:rPr>
              <w:t>6</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Организация и проведение заседаний рабочей группы по мониторингу соблюдения бюджетного законодательства при исполнении бюджета МО Акбулакский район</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Обеспечение</w:t>
            </w:r>
          </w:p>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качественной организации исполнения бюджета</w:t>
            </w:r>
          </w:p>
        </w:tc>
        <w:tc>
          <w:tcPr>
            <w:tcW w:w="3744" w:type="dxa"/>
          </w:tcPr>
          <w:p w:rsidR="00F71109" w:rsidRPr="007843B3" w:rsidRDefault="00F71109" w:rsidP="00F71109">
            <w:pPr>
              <w:spacing w:after="200" w:line="240" w:lineRule="auto"/>
              <w:jc w:val="both"/>
              <w:rPr>
                <w:rFonts w:ascii="Times New Roman" w:eastAsia="Calibri" w:hAnsi="Times New Roman" w:cs="Times New Roman"/>
                <w:sz w:val="28"/>
                <w:szCs w:val="28"/>
              </w:rPr>
            </w:pPr>
            <w:r w:rsidRPr="007843B3">
              <w:rPr>
                <w:rFonts w:ascii="Times New Roman" w:eastAsia="Calibri" w:hAnsi="Times New Roman" w:cs="Times New Roman"/>
                <w:sz w:val="28"/>
                <w:szCs w:val="28"/>
              </w:rPr>
              <w:t>Совещание о рассмотрении итогов коллегии министерства финансов Оренбургской области 18.06.2021г.</w:t>
            </w:r>
          </w:p>
          <w:p w:rsidR="00F71109" w:rsidRPr="007843B3" w:rsidRDefault="00F71109" w:rsidP="00F71109">
            <w:pPr>
              <w:jc w:val="center"/>
              <w:rPr>
                <w:rFonts w:ascii="Times New Roman" w:hAnsi="Times New Roman" w:cs="Times New Roman"/>
                <w:sz w:val="28"/>
                <w:szCs w:val="28"/>
              </w:rPr>
            </w:pP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47</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Организация и проведение совещаний (семинаров) с муниципальными образованиями сельские поселения.</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 xml:space="preserve">Бюджетный </w:t>
            </w:r>
          </w:p>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w:t>
            </w:r>
          </w:p>
        </w:tc>
        <w:tc>
          <w:tcPr>
            <w:tcW w:w="2878" w:type="dxa"/>
          </w:tcPr>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Обеспечение</w:t>
            </w:r>
          </w:p>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качественной организации исполнения бюджета</w:t>
            </w:r>
          </w:p>
        </w:tc>
        <w:tc>
          <w:tcPr>
            <w:tcW w:w="3744"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В 2021 году были проведены 3 совещания с главами муниципальных образований и затронуты такие вопросы как: о</w:t>
            </w:r>
            <w:r w:rsidRPr="00A630F6">
              <w:rPr>
                <w:rFonts w:ascii="Times New Roman" w:hAnsi="Times New Roman" w:cs="Times New Roman"/>
                <w:sz w:val="28"/>
                <w:szCs w:val="28"/>
              </w:rPr>
              <w:t xml:space="preserve">б итогах исполнения консолидированного </w:t>
            </w:r>
            <w:r w:rsidRPr="00A630F6">
              <w:rPr>
                <w:rFonts w:ascii="Times New Roman" w:hAnsi="Times New Roman" w:cs="Times New Roman"/>
                <w:sz w:val="28"/>
                <w:szCs w:val="28"/>
              </w:rPr>
              <w:lastRenderedPageBreak/>
              <w:t>бюджета МО Акбулакский район за 2020 год</w:t>
            </w:r>
            <w:r>
              <w:rPr>
                <w:rFonts w:ascii="Times New Roman" w:hAnsi="Times New Roman" w:cs="Times New Roman"/>
                <w:sz w:val="28"/>
                <w:szCs w:val="28"/>
              </w:rPr>
              <w:t>; формирование и особенности исполнения бюджетов 2021 год и плановый период 2022 и 2023 годов; к</w:t>
            </w:r>
            <w:r w:rsidRPr="00A630F6">
              <w:rPr>
                <w:rFonts w:ascii="Times New Roman" w:hAnsi="Times New Roman" w:cs="Times New Roman"/>
                <w:sz w:val="28"/>
                <w:szCs w:val="28"/>
              </w:rPr>
              <w:t>азначейское исполнение бюджетов. Проблемы и нарушения выявляемые при предоставлении документов</w:t>
            </w:r>
            <w:r>
              <w:rPr>
                <w:rFonts w:ascii="Times New Roman" w:hAnsi="Times New Roman" w:cs="Times New Roman"/>
                <w:sz w:val="28"/>
                <w:szCs w:val="28"/>
              </w:rPr>
              <w:t>; о</w:t>
            </w:r>
            <w:r w:rsidRPr="00A630F6">
              <w:rPr>
                <w:rFonts w:ascii="Times New Roman" w:hAnsi="Times New Roman" w:cs="Times New Roman"/>
                <w:sz w:val="28"/>
                <w:szCs w:val="28"/>
              </w:rPr>
              <w:t xml:space="preserve"> вовлечении в оборот земельных участков</w:t>
            </w:r>
            <w:r>
              <w:rPr>
                <w:rFonts w:ascii="Times New Roman" w:hAnsi="Times New Roman" w:cs="Times New Roman"/>
                <w:sz w:val="28"/>
                <w:szCs w:val="28"/>
              </w:rPr>
              <w:t>; о</w:t>
            </w:r>
            <w:r w:rsidRPr="00A630F6">
              <w:rPr>
                <w:rFonts w:ascii="Times New Roman" w:hAnsi="Times New Roman" w:cs="Times New Roman"/>
                <w:sz w:val="28"/>
                <w:szCs w:val="28"/>
              </w:rPr>
              <w:t>тдельные вопросы по формированию и исполнению доходной части бюджета</w:t>
            </w:r>
            <w:r>
              <w:rPr>
                <w:rFonts w:ascii="Times New Roman" w:hAnsi="Times New Roman" w:cs="Times New Roman"/>
                <w:sz w:val="28"/>
                <w:szCs w:val="28"/>
              </w:rPr>
              <w:t>; о</w:t>
            </w:r>
            <w:r w:rsidRPr="00A630F6">
              <w:rPr>
                <w:rFonts w:ascii="Times New Roman" w:hAnsi="Times New Roman" w:cs="Times New Roman"/>
                <w:sz w:val="28"/>
                <w:szCs w:val="28"/>
              </w:rPr>
              <w:t>сновные проблемы ведения бюджетного учета</w:t>
            </w:r>
            <w:r>
              <w:rPr>
                <w:rFonts w:ascii="Times New Roman" w:hAnsi="Times New Roman" w:cs="Times New Roman"/>
                <w:sz w:val="28"/>
                <w:szCs w:val="28"/>
              </w:rPr>
              <w:t>; о</w:t>
            </w:r>
            <w:r w:rsidRPr="00220003">
              <w:rPr>
                <w:rFonts w:ascii="Times New Roman" w:hAnsi="Times New Roman" w:cs="Times New Roman"/>
                <w:sz w:val="28"/>
                <w:szCs w:val="28"/>
              </w:rPr>
              <w:t xml:space="preserve"> собираемости имущественных налогов с физических лиц</w:t>
            </w:r>
            <w:r>
              <w:rPr>
                <w:rFonts w:ascii="Times New Roman" w:hAnsi="Times New Roman" w:cs="Times New Roman"/>
                <w:sz w:val="28"/>
                <w:szCs w:val="28"/>
              </w:rPr>
              <w:t>.</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48</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Организация и проведение заседаний Общественного совета при финансовом отделе администрации Акбулакского района.</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Главный специалист по доходам</w:t>
            </w:r>
          </w:p>
        </w:tc>
        <w:tc>
          <w:tcPr>
            <w:tcW w:w="2878" w:type="dxa"/>
          </w:tcPr>
          <w:p w:rsidR="00F71109" w:rsidRPr="00403168" w:rsidRDefault="00F71109" w:rsidP="00F71109">
            <w:pPr>
              <w:jc w:val="center"/>
              <w:rPr>
                <w:rFonts w:ascii="Times New Roman" w:hAnsi="Times New Roman" w:cs="Times New Roman"/>
                <w:sz w:val="28"/>
                <w:szCs w:val="28"/>
              </w:rPr>
            </w:pPr>
            <w:r w:rsidRPr="00403168">
              <w:rPr>
                <w:rFonts w:ascii="Times New Roman" w:hAnsi="Times New Roman" w:cs="Times New Roman"/>
                <w:sz w:val="28"/>
                <w:szCs w:val="28"/>
              </w:rPr>
              <w:t>Обеспечение открытости и доступности информации о формировании и исполнении бюджета</w:t>
            </w:r>
          </w:p>
        </w:tc>
        <w:tc>
          <w:tcPr>
            <w:tcW w:w="3744"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В 2021 году было проведено 4 заседания общественного совета, одно из заседаний было выездное. На заседаниях рассматривались следующие вопросы:  о</w:t>
            </w:r>
            <w:r w:rsidRPr="009D145D">
              <w:rPr>
                <w:rFonts w:ascii="Times New Roman" w:hAnsi="Times New Roman" w:cs="Times New Roman"/>
                <w:sz w:val="28"/>
                <w:szCs w:val="28"/>
              </w:rPr>
              <w:t xml:space="preserve">бщественное обсуждение проекта решения «О </w:t>
            </w:r>
            <w:r w:rsidRPr="009D145D">
              <w:rPr>
                <w:rFonts w:ascii="Times New Roman" w:hAnsi="Times New Roman" w:cs="Times New Roman"/>
                <w:sz w:val="28"/>
                <w:szCs w:val="28"/>
              </w:rPr>
              <w:lastRenderedPageBreak/>
              <w:t>внесении изменений и дополнений в решение Совета депутатов муниципального образования Акбулакский район от 23.12.2020г. №31 «О бюджете муниципального образования Акбулакский район на 2021 год и на план</w:t>
            </w:r>
            <w:r>
              <w:rPr>
                <w:rFonts w:ascii="Times New Roman" w:hAnsi="Times New Roman" w:cs="Times New Roman"/>
                <w:sz w:val="28"/>
                <w:szCs w:val="28"/>
              </w:rPr>
              <w:t>овый период 2022 и 2023 годов»; о</w:t>
            </w:r>
            <w:r w:rsidRPr="009D145D">
              <w:rPr>
                <w:rFonts w:ascii="Times New Roman" w:hAnsi="Times New Roman" w:cs="Times New Roman"/>
                <w:sz w:val="28"/>
                <w:szCs w:val="28"/>
              </w:rPr>
              <w:t xml:space="preserve">бсуждение проекта решения «Об исполнении бюджета муниципального образования </w:t>
            </w:r>
            <w:r>
              <w:rPr>
                <w:rFonts w:ascii="Times New Roman" w:hAnsi="Times New Roman" w:cs="Times New Roman"/>
                <w:sz w:val="28"/>
                <w:szCs w:val="28"/>
              </w:rPr>
              <w:t>Акбулакский район за 2020 год»; о</w:t>
            </w:r>
            <w:r w:rsidRPr="009D145D">
              <w:rPr>
                <w:rFonts w:ascii="Times New Roman" w:hAnsi="Times New Roman" w:cs="Times New Roman"/>
                <w:sz w:val="28"/>
                <w:szCs w:val="28"/>
              </w:rPr>
              <w:t>бсуждение и утверждение «Плана работы общественного совета при финансовом отделе администрации Акбулакского района на 2021 год».</w:t>
            </w:r>
            <w:r>
              <w:rPr>
                <w:rFonts w:ascii="Times New Roman" w:hAnsi="Times New Roman" w:cs="Times New Roman"/>
                <w:sz w:val="28"/>
                <w:szCs w:val="28"/>
              </w:rPr>
              <w:t xml:space="preserve"> 2 сентября 2021 года на выездном заседании общественный совет </w:t>
            </w:r>
            <w:r w:rsidRPr="009D145D">
              <w:rPr>
                <w:rFonts w:ascii="Times New Roman" w:hAnsi="Times New Roman" w:cs="Times New Roman"/>
                <w:sz w:val="28"/>
                <w:szCs w:val="28"/>
              </w:rPr>
              <w:t>ознакомил</w:t>
            </w:r>
            <w:r>
              <w:rPr>
                <w:rFonts w:ascii="Times New Roman" w:hAnsi="Times New Roman" w:cs="Times New Roman"/>
                <w:sz w:val="28"/>
                <w:szCs w:val="28"/>
              </w:rPr>
              <w:t>ся</w:t>
            </w:r>
            <w:r w:rsidRPr="009D145D">
              <w:rPr>
                <w:rFonts w:ascii="Times New Roman" w:hAnsi="Times New Roman" w:cs="Times New Roman"/>
                <w:sz w:val="28"/>
                <w:szCs w:val="28"/>
              </w:rPr>
              <w:t xml:space="preserve"> с реализованными проектами Народного бюджета и Инициативного бюджетирования в </w:t>
            </w:r>
            <w:proofErr w:type="spellStart"/>
            <w:r w:rsidRPr="009D145D">
              <w:rPr>
                <w:rFonts w:ascii="Times New Roman" w:hAnsi="Times New Roman" w:cs="Times New Roman"/>
                <w:sz w:val="28"/>
                <w:szCs w:val="28"/>
              </w:rPr>
              <w:lastRenderedPageBreak/>
              <w:t>Новопавловском</w:t>
            </w:r>
            <w:proofErr w:type="spellEnd"/>
            <w:r w:rsidRPr="009D145D">
              <w:rPr>
                <w:rFonts w:ascii="Times New Roman" w:hAnsi="Times New Roman" w:cs="Times New Roman"/>
                <w:sz w:val="28"/>
                <w:szCs w:val="28"/>
              </w:rPr>
              <w:t xml:space="preserve"> и </w:t>
            </w:r>
            <w:proofErr w:type="spellStart"/>
            <w:r w:rsidRPr="009D145D">
              <w:rPr>
                <w:rFonts w:ascii="Times New Roman" w:hAnsi="Times New Roman" w:cs="Times New Roman"/>
                <w:sz w:val="28"/>
                <w:szCs w:val="28"/>
              </w:rPr>
              <w:t>Заилечном</w:t>
            </w:r>
            <w:proofErr w:type="spellEnd"/>
            <w:r w:rsidRPr="009D145D">
              <w:rPr>
                <w:rFonts w:ascii="Times New Roman" w:hAnsi="Times New Roman" w:cs="Times New Roman"/>
                <w:sz w:val="28"/>
                <w:szCs w:val="28"/>
              </w:rPr>
              <w:t xml:space="preserve"> сельских советах.</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Сопровождение и настройка программных комплексов </w:t>
            </w:r>
            <w:r w:rsidRPr="007843B3">
              <w:rPr>
                <w:rFonts w:ascii="Times New Roman" w:hAnsi="Times New Roman" w:cs="Times New Roman"/>
                <w:sz w:val="28"/>
                <w:szCs w:val="28"/>
                <w:lang w:val="en-US"/>
              </w:rPr>
              <w:t>Web</w:t>
            </w:r>
            <w:r w:rsidRPr="007843B3">
              <w:rPr>
                <w:rFonts w:ascii="Times New Roman" w:hAnsi="Times New Roman" w:cs="Times New Roman"/>
                <w:sz w:val="28"/>
                <w:szCs w:val="28"/>
              </w:rPr>
              <w:t xml:space="preserve">-планирование, </w:t>
            </w:r>
            <w:r w:rsidRPr="007843B3">
              <w:rPr>
                <w:rFonts w:ascii="Times New Roman" w:hAnsi="Times New Roman" w:cs="Times New Roman"/>
                <w:sz w:val="28"/>
                <w:szCs w:val="28"/>
                <w:lang w:val="en-US"/>
              </w:rPr>
              <w:t>Web</w:t>
            </w:r>
            <w:r w:rsidRPr="007843B3">
              <w:rPr>
                <w:rFonts w:ascii="Times New Roman" w:hAnsi="Times New Roman" w:cs="Times New Roman"/>
                <w:sz w:val="28"/>
                <w:szCs w:val="28"/>
              </w:rPr>
              <w:t>-консолидация , АС «Государственный заказ»</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 xml:space="preserve">Актуализация данных по классификации расходов бюджета, а также по пользователям, уполномоченным учреждениями на работу в системе </w:t>
            </w:r>
            <w:proofErr w:type="spellStart"/>
            <w:r>
              <w:rPr>
                <w:rFonts w:ascii="Times New Roman" w:hAnsi="Times New Roman" w:cs="Times New Roman"/>
                <w:sz w:val="28"/>
                <w:szCs w:val="28"/>
              </w:rPr>
              <w:t>госзакупок</w:t>
            </w:r>
            <w:proofErr w:type="spellEnd"/>
          </w:p>
        </w:tc>
        <w:tc>
          <w:tcPr>
            <w:tcW w:w="3744"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 xml:space="preserve">Своевременная сдача бюджетной и бухгалтерской отчетности, бесперебойная работа учреждений Акбулакского района в системах </w:t>
            </w:r>
            <w:proofErr w:type="spellStart"/>
            <w:r>
              <w:rPr>
                <w:rFonts w:ascii="Times New Roman" w:hAnsi="Times New Roman" w:cs="Times New Roman"/>
                <w:sz w:val="28"/>
                <w:szCs w:val="28"/>
              </w:rPr>
              <w:t>госзакупок</w:t>
            </w:r>
            <w:proofErr w:type="spellEnd"/>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50</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 xml:space="preserve">Осуществление информационного взаимодействия между УФК по Оренбургской области и администраторами доходов районного бюджета, администраторами начислений, органами местного самоуправления по вопросам взаимодействия с ГИС ГМП </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Отдел казначейского исполнения бюджета</w:t>
            </w:r>
          </w:p>
        </w:tc>
        <w:tc>
          <w:tcPr>
            <w:tcW w:w="2878"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Мониторинг начислений администраторами доходов в РИС ГМП, выгрузка информации в ГИС ГМП</w:t>
            </w:r>
          </w:p>
        </w:tc>
        <w:tc>
          <w:tcPr>
            <w:tcW w:w="3744" w:type="dxa"/>
          </w:tcPr>
          <w:p w:rsidR="00F71109" w:rsidRPr="00970748" w:rsidRDefault="00F71109" w:rsidP="00F71109">
            <w:pPr>
              <w:jc w:val="both"/>
              <w:rPr>
                <w:rFonts w:ascii="Times New Roman" w:hAnsi="Times New Roman" w:cs="Times New Roman"/>
                <w:sz w:val="28"/>
                <w:szCs w:val="28"/>
              </w:rPr>
            </w:pPr>
            <w:r>
              <w:rPr>
                <w:rFonts w:ascii="Times New Roman" w:hAnsi="Times New Roman" w:cs="Times New Roman"/>
                <w:sz w:val="28"/>
                <w:szCs w:val="28"/>
              </w:rPr>
              <w:t xml:space="preserve">Своевременное отражение информации о начислении/платежах в ГИС ГМП. Работа с </w:t>
            </w:r>
            <w:proofErr w:type="gramStart"/>
            <w:r>
              <w:rPr>
                <w:rFonts w:ascii="Times New Roman" w:hAnsi="Times New Roman" w:cs="Times New Roman"/>
                <w:sz w:val="28"/>
                <w:szCs w:val="28"/>
              </w:rPr>
              <w:t>администраторами  начислений</w:t>
            </w:r>
            <w:proofErr w:type="gramEnd"/>
            <w:r>
              <w:rPr>
                <w:rFonts w:ascii="Times New Roman" w:hAnsi="Times New Roman" w:cs="Times New Roman"/>
                <w:sz w:val="28"/>
                <w:szCs w:val="28"/>
              </w:rPr>
              <w:t xml:space="preserve"> Акбулакского района. Мониторинг рейтинга. </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51</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Оказание практической и методической помощи муниципальным образованиям сельских поселений  по составлению и исполнению местных бюджетов, проведение семинаров (совещаний)</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Своевременное и качественное составление и исполнение бюджета</w:t>
            </w:r>
          </w:p>
        </w:tc>
        <w:tc>
          <w:tcPr>
            <w:tcW w:w="3744"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В течении года оказывалась практическая и методическая помощь сельским поселениям при составлении и исполнении бюджета. Направлялись письма, разъяснения по отдельным вопросам исполнения бьюджета.</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sidRPr="007843B3">
              <w:rPr>
                <w:rFonts w:ascii="Times New Roman" w:hAnsi="Times New Roman" w:cs="Times New Roman"/>
                <w:sz w:val="28"/>
                <w:szCs w:val="28"/>
              </w:rPr>
              <w:lastRenderedPageBreak/>
              <w:t>5</w:t>
            </w:r>
            <w:r>
              <w:rPr>
                <w:rFonts w:ascii="Times New Roman" w:hAnsi="Times New Roman" w:cs="Times New Roman"/>
                <w:sz w:val="28"/>
                <w:szCs w:val="28"/>
              </w:rPr>
              <w:t>2</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Проведение консультационной и методологической работы с главными распорядителями средств районного бюджета по вопросам составления и исполнения районного бюджета.</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Своевременное и качественное составление и исполнение бюджета</w:t>
            </w:r>
          </w:p>
        </w:tc>
        <w:tc>
          <w:tcPr>
            <w:tcW w:w="3744" w:type="dxa"/>
          </w:tcPr>
          <w:p w:rsidR="00F71109" w:rsidRPr="007843B3" w:rsidRDefault="00F71109" w:rsidP="00F71109">
            <w:pPr>
              <w:jc w:val="both"/>
              <w:rPr>
                <w:rFonts w:ascii="Times New Roman" w:hAnsi="Times New Roman" w:cs="Times New Roman"/>
                <w:sz w:val="28"/>
                <w:szCs w:val="28"/>
              </w:rPr>
            </w:pPr>
            <w:r>
              <w:rPr>
                <w:rFonts w:ascii="Times New Roman" w:hAnsi="Times New Roman" w:cs="Times New Roman"/>
                <w:sz w:val="28"/>
                <w:szCs w:val="28"/>
              </w:rPr>
              <w:t>В течении года оказывалась практическая и методическая помощь главным распорядителям средств районного бюджета при составлении и исполнении бюджета</w:t>
            </w:r>
          </w:p>
        </w:tc>
      </w:tr>
      <w:tr w:rsidR="00F71109" w:rsidRPr="007843B3"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53</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Размещение в</w:t>
            </w:r>
            <w:r>
              <w:rPr>
                <w:rFonts w:ascii="Times New Roman" w:hAnsi="Times New Roman" w:cs="Times New Roman"/>
                <w:sz w:val="28"/>
                <w:szCs w:val="28"/>
              </w:rPr>
              <w:t xml:space="preserve"> сети интернет бюджетных данных Бюджет для граждан.</w:t>
            </w:r>
          </w:p>
        </w:tc>
        <w:tc>
          <w:tcPr>
            <w:tcW w:w="2060" w:type="dxa"/>
          </w:tcPr>
          <w:p w:rsidR="00F71109" w:rsidRPr="007843B3"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Структурные подразделения финансового отдела</w:t>
            </w:r>
          </w:p>
        </w:tc>
        <w:tc>
          <w:tcPr>
            <w:tcW w:w="2878"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Обеспечение открытости бюджетных данных</w:t>
            </w:r>
          </w:p>
        </w:tc>
        <w:tc>
          <w:tcPr>
            <w:tcW w:w="3744" w:type="dxa"/>
          </w:tcPr>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Создание интернет-брошюр и видеороликов «Бюджет для граждан» к проекту бюджета, решению о бюджете и отчету об исполнении бюджета Акбулакского района.</w:t>
            </w:r>
          </w:p>
          <w:p w:rsidR="00F71109" w:rsidRDefault="00F71109" w:rsidP="00F71109">
            <w:pPr>
              <w:jc w:val="both"/>
              <w:rPr>
                <w:rFonts w:ascii="Times New Roman" w:hAnsi="Times New Roman" w:cs="Times New Roman"/>
                <w:sz w:val="28"/>
                <w:szCs w:val="28"/>
              </w:rPr>
            </w:pPr>
            <w:r>
              <w:rPr>
                <w:rFonts w:ascii="Times New Roman" w:hAnsi="Times New Roman" w:cs="Times New Roman"/>
                <w:sz w:val="28"/>
                <w:szCs w:val="28"/>
              </w:rPr>
              <w:t xml:space="preserve">Публикация интернет-брошюр и видеороликов на сайте Финансового отдела и в официальной группе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p>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Размещение информации о бюджетах Акбулакского района на ЕПБС РФ «Электронный бюджет»</w:t>
            </w:r>
          </w:p>
        </w:tc>
      </w:tr>
      <w:tr w:rsidR="00F71109" w:rsidRPr="00970748" w:rsidTr="000B28C6">
        <w:tc>
          <w:tcPr>
            <w:tcW w:w="631" w:type="dxa"/>
          </w:tcPr>
          <w:p w:rsidR="00F71109" w:rsidRPr="007843B3" w:rsidRDefault="00F71109" w:rsidP="00F71109">
            <w:pPr>
              <w:jc w:val="center"/>
              <w:rPr>
                <w:rFonts w:ascii="Times New Roman" w:hAnsi="Times New Roman" w:cs="Times New Roman"/>
                <w:sz w:val="28"/>
                <w:szCs w:val="28"/>
              </w:rPr>
            </w:pPr>
            <w:r>
              <w:rPr>
                <w:rFonts w:ascii="Times New Roman" w:hAnsi="Times New Roman" w:cs="Times New Roman"/>
                <w:sz w:val="28"/>
                <w:szCs w:val="28"/>
              </w:rPr>
              <w:t>54</w:t>
            </w:r>
          </w:p>
        </w:tc>
        <w:tc>
          <w:tcPr>
            <w:tcW w:w="4847" w:type="dxa"/>
          </w:tcPr>
          <w:p w:rsidR="00F71109" w:rsidRPr="007843B3" w:rsidRDefault="00F71109" w:rsidP="00F71109">
            <w:pPr>
              <w:jc w:val="both"/>
              <w:rPr>
                <w:rFonts w:ascii="Times New Roman" w:hAnsi="Times New Roman" w:cs="Times New Roman"/>
                <w:sz w:val="28"/>
                <w:szCs w:val="28"/>
              </w:rPr>
            </w:pPr>
            <w:r w:rsidRPr="007843B3">
              <w:rPr>
                <w:rFonts w:ascii="Times New Roman" w:hAnsi="Times New Roman" w:cs="Times New Roman"/>
                <w:sz w:val="28"/>
                <w:szCs w:val="28"/>
              </w:rPr>
              <w:t>Исполнение ведомственного плана мероприятий по противодействию коррупции в финансовом отделе администрации Акбулакского района согласно приказа финансового отдела от 28.12.2018г.№29.</w:t>
            </w:r>
          </w:p>
        </w:tc>
        <w:tc>
          <w:tcPr>
            <w:tcW w:w="2060" w:type="dxa"/>
          </w:tcPr>
          <w:p w:rsidR="00F71109" w:rsidRPr="00970748" w:rsidRDefault="00F71109" w:rsidP="00F71109">
            <w:pPr>
              <w:rPr>
                <w:rFonts w:ascii="Times New Roman" w:hAnsi="Times New Roman" w:cs="Times New Roman"/>
                <w:sz w:val="28"/>
                <w:szCs w:val="28"/>
              </w:rPr>
            </w:pPr>
            <w:r w:rsidRPr="007843B3">
              <w:rPr>
                <w:rFonts w:ascii="Times New Roman" w:hAnsi="Times New Roman" w:cs="Times New Roman"/>
                <w:sz w:val="28"/>
                <w:szCs w:val="28"/>
              </w:rPr>
              <w:t>Главный специалист по доходам</w:t>
            </w:r>
          </w:p>
        </w:tc>
        <w:tc>
          <w:tcPr>
            <w:tcW w:w="2878" w:type="dxa"/>
          </w:tcPr>
          <w:p w:rsidR="00F71109" w:rsidRPr="00970748" w:rsidRDefault="00F71109" w:rsidP="00F71109">
            <w:pPr>
              <w:jc w:val="center"/>
              <w:rPr>
                <w:rFonts w:ascii="Times New Roman" w:hAnsi="Times New Roman" w:cs="Times New Roman"/>
                <w:sz w:val="28"/>
                <w:szCs w:val="28"/>
              </w:rPr>
            </w:pPr>
            <w:r>
              <w:rPr>
                <w:rFonts w:ascii="Times New Roman" w:hAnsi="Times New Roman" w:cs="Times New Roman"/>
                <w:sz w:val="28"/>
                <w:szCs w:val="28"/>
              </w:rPr>
              <w:t>Минимизация коррупционных рисков</w:t>
            </w:r>
          </w:p>
        </w:tc>
        <w:tc>
          <w:tcPr>
            <w:tcW w:w="3744" w:type="dxa"/>
          </w:tcPr>
          <w:p w:rsidR="00F71109" w:rsidRPr="00CC354A" w:rsidRDefault="00F71109" w:rsidP="00F71109">
            <w:pPr>
              <w:jc w:val="both"/>
              <w:rPr>
                <w:rFonts w:ascii="Times New Roman" w:hAnsi="Times New Roman" w:cs="Times New Roman"/>
                <w:sz w:val="28"/>
                <w:szCs w:val="28"/>
              </w:rPr>
            </w:pPr>
            <w:r w:rsidRPr="00CC354A">
              <w:rPr>
                <w:rFonts w:ascii="Times New Roman" w:hAnsi="Times New Roman" w:cs="Times New Roman"/>
                <w:sz w:val="28"/>
                <w:szCs w:val="28"/>
              </w:rPr>
              <w:t xml:space="preserve">В соответствии с Конституцией Российской Федерации, Федеральными законами от 25 декабря 2008 года №273-ФЗ «О противодействии коррупции», от 12 января </w:t>
            </w:r>
            <w:r w:rsidRPr="00CC354A">
              <w:rPr>
                <w:rFonts w:ascii="Times New Roman" w:hAnsi="Times New Roman" w:cs="Times New Roman"/>
                <w:sz w:val="28"/>
                <w:szCs w:val="28"/>
              </w:rPr>
              <w:lastRenderedPageBreak/>
              <w:t xml:space="preserve">1996 года №7-ФЗ «О некоммерческих организациях» были разработаны и приняты приказы: - Об утверждении положения о конфликте </w:t>
            </w:r>
            <w:proofErr w:type="gramStart"/>
            <w:r w:rsidRPr="00CC354A">
              <w:rPr>
                <w:rFonts w:ascii="Times New Roman" w:hAnsi="Times New Roman" w:cs="Times New Roman"/>
                <w:sz w:val="28"/>
                <w:szCs w:val="28"/>
              </w:rPr>
              <w:t>интересов;-</w:t>
            </w:r>
            <w:proofErr w:type="gramEnd"/>
            <w:r w:rsidRPr="00CC354A">
              <w:rPr>
                <w:rFonts w:ascii="Times New Roman" w:hAnsi="Times New Roman" w:cs="Times New Roman"/>
                <w:sz w:val="28"/>
                <w:szCs w:val="28"/>
              </w:rPr>
              <w:t xml:space="preserve"> Об утверждении кодекса этики и служебного поведения работников;- Об утверждении регламента обмена подарками и знаками делового гостеприимства.</w:t>
            </w:r>
          </w:p>
          <w:p w:rsidR="00F71109" w:rsidRPr="00CC354A" w:rsidRDefault="00F71109" w:rsidP="00F71109">
            <w:pPr>
              <w:jc w:val="both"/>
              <w:rPr>
                <w:rFonts w:ascii="Times New Roman" w:hAnsi="Times New Roman" w:cs="Times New Roman"/>
                <w:sz w:val="28"/>
                <w:szCs w:val="28"/>
              </w:rPr>
            </w:pPr>
            <w:r w:rsidRPr="00CC354A">
              <w:rPr>
                <w:rFonts w:ascii="Times New Roman" w:hAnsi="Times New Roman" w:cs="Times New Roman"/>
                <w:sz w:val="28"/>
                <w:szCs w:val="28"/>
              </w:rPr>
              <w:t xml:space="preserve">Информация о нормативных правовых актах размещена на сайте финансового отдела в разделе «Противодействие коррупции». А также на сайте в свободном доступе для граждан размещена информация о деятельности финансового отдела.   </w:t>
            </w:r>
          </w:p>
          <w:p w:rsidR="00F71109" w:rsidRPr="00970748" w:rsidRDefault="00F71109" w:rsidP="00F71109">
            <w:pPr>
              <w:jc w:val="both"/>
              <w:rPr>
                <w:rFonts w:ascii="Times New Roman" w:hAnsi="Times New Roman" w:cs="Times New Roman"/>
                <w:sz w:val="28"/>
                <w:szCs w:val="28"/>
              </w:rPr>
            </w:pPr>
            <w:r w:rsidRPr="00CC354A">
              <w:rPr>
                <w:rFonts w:ascii="Times New Roman" w:hAnsi="Times New Roman" w:cs="Times New Roman"/>
                <w:sz w:val="28"/>
                <w:szCs w:val="28"/>
              </w:rPr>
              <w:t xml:space="preserve">На общем собрании работников финансового отдела администрации муниципального образования Акбулакский район были рассмотрены такие вопросы как понятие коррупция, основные </w:t>
            </w:r>
            <w:r w:rsidRPr="00CC354A">
              <w:rPr>
                <w:rFonts w:ascii="Times New Roman" w:hAnsi="Times New Roman" w:cs="Times New Roman"/>
                <w:sz w:val="28"/>
                <w:szCs w:val="28"/>
              </w:rPr>
              <w:lastRenderedPageBreak/>
              <w:t>принципы противодействия коррупции, меры по профилактике коррупции.</w:t>
            </w:r>
          </w:p>
        </w:tc>
      </w:tr>
    </w:tbl>
    <w:p w:rsidR="001F4638" w:rsidRPr="00970748" w:rsidRDefault="001F4638" w:rsidP="001F4638">
      <w:pPr>
        <w:rPr>
          <w:rFonts w:ascii="Times New Roman" w:hAnsi="Times New Roman" w:cs="Times New Roman"/>
          <w:sz w:val="32"/>
          <w:szCs w:val="32"/>
        </w:rPr>
      </w:pPr>
    </w:p>
    <w:p w:rsidR="000F10AB" w:rsidRPr="00970748" w:rsidRDefault="000F10AB" w:rsidP="001F4638">
      <w:pPr>
        <w:rPr>
          <w:rFonts w:ascii="Times New Roman" w:hAnsi="Times New Roman" w:cs="Times New Roman"/>
          <w:sz w:val="32"/>
          <w:szCs w:val="32"/>
        </w:rPr>
      </w:pPr>
    </w:p>
    <w:sectPr w:rsidR="000F10AB" w:rsidRPr="00970748" w:rsidSect="00CB4927">
      <w:pgSz w:w="15840" w:h="12240" w:orient="landscape"/>
      <w:pgMar w:top="1276" w:right="851" w:bottom="850"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051"/>
    <w:multiLevelType w:val="hybridMultilevel"/>
    <w:tmpl w:val="E7844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2F54C4"/>
    <w:multiLevelType w:val="hybridMultilevel"/>
    <w:tmpl w:val="0EF8A79C"/>
    <w:lvl w:ilvl="0" w:tplc="E95E47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F71CF"/>
    <w:multiLevelType w:val="hybridMultilevel"/>
    <w:tmpl w:val="D99E4064"/>
    <w:lvl w:ilvl="0" w:tplc="9A120D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ED95C4F"/>
    <w:multiLevelType w:val="hybridMultilevel"/>
    <w:tmpl w:val="20001564"/>
    <w:lvl w:ilvl="0" w:tplc="49BC162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D0"/>
    <w:rsid w:val="00012C54"/>
    <w:rsid w:val="00053694"/>
    <w:rsid w:val="00060155"/>
    <w:rsid w:val="00062481"/>
    <w:rsid w:val="00066DC6"/>
    <w:rsid w:val="00075210"/>
    <w:rsid w:val="00095EC9"/>
    <w:rsid w:val="000B28C6"/>
    <w:rsid w:val="000C50A1"/>
    <w:rsid w:val="000F10AB"/>
    <w:rsid w:val="0012522A"/>
    <w:rsid w:val="00132A50"/>
    <w:rsid w:val="001349C0"/>
    <w:rsid w:val="001401D1"/>
    <w:rsid w:val="00141856"/>
    <w:rsid w:val="00146C1B"/>
    <w:rsid w:val="00162782"/>
    <w:rsid w:val="001801CE"/>
    <w:rsid w:val="00181DE7"/>
    <w:rsid w:val="001A427E"/>
    <w:rsid w:val="001B029C"/>
    <w:rsid w:val="001C37D0"/>
    <w:rsid w:val="001D4C51"/>
    <w:rsid w:val="001D4DAD"/>
    <w:rsid w:val="001F3D60"/>
    <w:rsid w:val="001F4638"/>
    <w:rsid w:val="001F49D6"/>
    <w:rsid w:val="002006C1"/>
    <w:rsid w:val="002102C8"/>
    <w:rsid w:val="00220C2D"/>
    <w:rsid w:val="002370B9"/>
    <w:rsid w:val="0024417D"/>
    <w:rsid w:val="00250331"/>
    <w:rsid w:val="00272591"/>
    <w:rsid w:val="00272A58"/>
    <w:rsid w:val="002A54F0"/>
    <w:rsid w:val="002B790E"/>
    <w:rsid w:val="002D6D93"/>
    <w:rsid w:val="002E218E"/>
    <w:rsid w:val="002E40B8"/>
    <w:rsid w:val="00303C36"/>
    <w:rsid w:val="0031325F"/>
    <w:rsid w:val="003252AE"/>
    <w:rsid w:val="00330E44"/>
    <w:rsid w:val="00333BF8"/>
    <w:rsid w:val="00337DB4"/>
    <w:rsid w:val="003B1D46"/>
    <w:rsid w:val="003B2CCD"/>
    <w:rsid w:val="003B2E5B"/>
    <w:rsid w:val="003B58E7"/>
    <w:rsid w:val="003D2DA2"/>
    <w:rsid w:val="003E760B"/>
    <w:rsid w:val="003F3B83"/>
    <w:rsid w:val="003F6567"/>
    <w:rsid w:val="00403168"/>
    <w:rsid w:val="00405CCC"/>
    <w:rsid w:val="00422DA2"/>
    <w:rsid w:val="00434982"/>
    <w:rsid w:val="00442FF7"/>
    <w:rsid w:val="00450B47"/>
    <w:rsid w:val="00450E83"/>
    <w:rsid w:val="004546E1"/>
    <w:rsid w:val="00460102"/>
    <w:rsid w:val="00461EDB"/>
    <w:rsid w:val="00472058"/>
    <w:rsid w:val="0047480E"/>
    <w:rsid w:val="004870BA"/>
    <w:rsid w:val="00491F96"/>
    <w:rsid w:val="004A01CA"/>
    <w:rsid w:val="004B07C2"/>
    <w:rsid w:val="004B5E57"/>
    <w:rsid w:val="004C0AD5"/>
    <w:rsid w:val="004C7026"/>
    <w:rsid w:val="004E0735"/>
    <w:rsid w:val="004E4785"/>
    <w:rsid w:val="004F6E93"/>
    <w:rsid w:val="004F7D55"/>
    <w:rsid w:val="005136B3"/>
    <w:rsid w:val="005207DB"/>
    <w:rsid w:val="00530086"/>
    <w:rsid w:val="00564FCB"/>
    <w:rsid w:val="005D1B65"/>
    <w:rsid w:val="005F3A7E"/>
    <w:rsid w:val="005F625A"/>
    <w:rsid w:val="006130EF"/>
    <w:rsid w:val="0062356F"/>
    <w:rsid w:val="00634FF3"/>
    <w:rsid w:val="0066643B"/>
    <w:rsid w:val="006673B2"/>
    <w:rsid w:val="006748F0"/>
    <w:rsid w:val="006A04B8"/>
    <w:rsid w:val="006A1B5F"/>
    <w:rsid w:val="006A3281"/>
    <w:rsid w:val="006B48A3"/>
    <w:rsid w:val="006B68AB"/>
    <w:rsid w:val="006F05CA"/>
    <w:rsid w:val="006F3D33"/>
    <w:rsid w:val="006F5ACD"/>
    <w:rsid w:val="006F5E74"/>
    <w:rsid w:val="00714108"/>
    <w:rsid w:val="0072566E"/>
    <w:rsid w:val="00740A02"/>
    <w:rsid w:val="00752CBA"/>
    <w:rsid w:val="007576F2"/>
    <w:rsid w:val="0078119B"/>
    <w:rsid w:val="007843B3"/>
    <w:rsid w:val="00791B5B"/>
    <w:rsid w:val="007950F5"/>
    <w:rsid w:val="007A0FB2"/>
    <w:rsid w:val="007A5533"/>
    <w:rsid w:val="007C372F"/>
    <w:rsid w:val="007C59F7"/>
    <w:rsid w:val="007D7BB5"/>
    <w:rsid w:val="00805010"/>
    <w:rsid w:val="00827D44"/>
    <w:rsid w:val="00835195"/>
    <w:rsid w:val="00855DB4"/>
    <w:rsid w:val="0086231C"/>
    <w:rsid w:val="00876514"/>
    <w:rsid w:val="0088012D"/>
    <w:rsid w:val="00882E33"/>
    <w:rsid w:val="008977CD"/>
    <w:rsid w:val="008C016A"/>
    <w:rsid w:val="008C040F"/>
    <w:rsid w:val="008F19E1"/>
    <w:rsid w:val="009302FA"/>
    <w:rsid w:val="00945311"/>
    <w:rsid w:val="00966DDE"/>
    <w:rsid w:val="00970748"/>
    <w:rsid w:val="00975A48"/>
    <w:rsid w:val="00975AE5"/>
    <w:rsid w:val="00976D5C"/>
    <w:rsid w:val="009861E6"/>
    <w:rsid w:val="009876C1"/>
    <w:rsid w:val="0099793B"/>
    <w:rsid w:val="009B6C9A"/>
    <w:rsid w:val="009D145D"/>
    <w:rsid w:val="009E74E9"/>
    <w:rsid w:val="009F5E59"/>
    <w:rsid w:val="00A0373D"/>
    <w:rsid w:val="00A06C97"/>
    <w:rsid w:val="00A148CE"/>
    <w:rsid w:val="00A26573"/>
    <w:rsid w:val="00A40CF6"/>
    <w:rsid w:val="00A52FAB"/>
    <w:rsid w:val="00A5386A"/>
    <w:rsid w:val="00A546D9"/>
    <w:rsid w:val="00A720E2"/>
    <w:rsid w:val="00A96155"/>
    <w:rsid w:val="00AE2CE5"/>
    <w:rsid w:val="00AE39C6"/>
    <w:rsid w:val="00AF33BF"/>
    <w:rsid w:val="00B13618"/>
    <w:rsid w:val="00B2659E"/>
    <w:rsid w:val="00B44C03"/>
    <w:rsid w:val="00B518E2"/>
    <w:rsid w:val="00B75941"/>
    <w:rsid w:val="00BB6BB4"/>
    <w:rsid w:val="00BF1001"/>
    <w:rsid w:val="00BF27A9"/>
    <w:rsid w:val="00BF4C2F"/>
    <w:rsid w:val="00C069E2"/>
    <w:rsid w:val="00C074EB"/>
    <w:rsid w:val="00C1726C"/>
    <w:rsid w:val="00C436AA"/>
    <w:rsid w:val="00C628A5"/>
    <w:rsid w:val="00C6518A"/>
    <w:rsid w:val="00C86DE9"/>
    <w:rsid w:val="00CB4927"/>
    <w:rsid w:val="00CC354A"/>
    <w:rsid w:val="00CC3741"/>
    <w:rsid w:val="00CD285D"/>
    <w:rsid w:val="00CF0BE5"/>
    <w:rsid w:val="00CF5620"/>
    <w:rsid w:val="00D24977"/>
    <w:rsid w:val="00D315CA"/>
    <w:rsid w:val="00D3605C"/>
    <w:rsid w:val="00D41C86"/>
    <w:rsid w:val="00D5174D"/>
    <w:rsid w:val="00D6086E"/>
    <w:rsid w:val="00D62E21"/>
    <w:rsid w:val="00D63CE7"/>
    <w:rsid w:val="00D73688"/>
    <w:rsid w:val="00DC5397"/>
    <w:rsid w:val="00DD1E9A"/>
    <w:rsid w:val="00DE1D3D"/>
    <w:rsid w:val="00DE3028"/>
    <w:rsid w:val="00DF3822"/>
    <w:rsid w:val="00DF6E05"/>
    <w:rsid w:val="00E3265C"/>
    <w:rsid w:val="00E45F64"/>
    <w:rsid w:val="00E551DD"/>
    <w:rsid w:val="00E6649D"/>
    <w:rsid w:val="00E826F3"/>
    <w:rsid w:val="00EA273C"/>
    <w:rsid w:val="00EA4BC5"/>
    <w:rsid w:val="00EA5BF6"/>
    <w:rsid w:val="00EA7BD1"/>
    <w:rsid w:val="00ED5EB0"/>
    <w:rsid w:val="00EE624A"/>
    <w:rsid w:val="00EF56D2"/>
    <w:rsid w:val="00EF5CB7"/>
    <w:rsid w:val="00F01326"/>
    <w:rsid w:val="00F238EE"/>
    <w:rsid w:val="00F45CF7"/>
    <w:rsid w:val="00F5520A"/>
    <w:rsid w:val="00F71109"/>
    <w:rsid w:val="00F7157D"/>
    <w:rsid w:val="00F762E8"/>
    <w:rsid w:val="00FA3C1A"/>
    <w:rsid w:val="00FB03C2"/>
    <w:rsid w:val="00F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69F9"/>
  <w15:chartTrackingRefBased/>
  <w15:docId w15:val="{B6B272E1-C203-4256-9513-BEC59D4C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7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56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5620"/>
    <w:rPr>
      <w:rFonts w:ascii="Segoe UI" w:hAnsi="Segoe UI" w:cs="Segoe UI"/>
      <w:sz w:val="18"/>
      <w:szCs w:val="18"/>
    </w:rPr>
  </w:style>
  <w:style w:type="character" w:styleId="a6">
    <w:name w:val="Emphasis"/>
    <w:basedOn w:val="a0"/>
    <w:uiPriority w:val="20"/>
    <w:qFormat/>
    <w:rsid w:val="004B07C2"/>
    <w:rPr>
      <w:i/>
      <w:iCs/>
    </w:rPr>
  </w:style>
  <w:style w:type="paragraph" w:styleId="a7">
    <w:name w:val="List Paragraph"/>
    <w:basedOn w:val="a"/>
    <w:uiPriority w:val="34"/>
    <w:qFormat/>
    <w:rsid w:val="00BF27A9"/>
    <w:pPr>
      <w:ind w:left="720"/>
      <w:contextualSpacing/>
    </w:pPr>
  </w:style>
  <w:style w:type="paragraph" w:customStyle="1" w:styleId="BlockQuotation">
    <w:name w:val="Block Quotation"/>
    <w:basedOn w:val="a"/>
    <w:rsid w:val="001B029C"/>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customStyle="1" w:styleId="Default">
    <w:name w:val="Default"/>
    <w:rsid w:val="002A54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27670">
      <w:bodyDiv w:val="1"/>
      <w:marLeft w:val="0"/>
      <w:marRight w:val="0"/>
      <w:marTop w:val="0"/>
      <w:marBottom w:val="0"/>
      <w:divBdr>
        <w:top w:val="none" w:sz="0" w:space="0" w:color="auto"/>
        <w:left w:val="none" w:sz="0" w:space="0" w:color="auto"/>
        <w:bottom w:val="none" w:sz="0" w:space="0" w:color="auto"/>
        <w:right w:val="none" w:sz="0" w:space="0" w:color="auto"/>
      </w:divBdr>
    </w:div>
    <w:div w:id="863058298">
      <w:bodyDiv w:val="1"/>
      <w:marLeft w:val="0"/>
      <w:marRight w:val="0"/>
      <w:marTop w:val="0"/>
      <w:marBottom w:val="0"/>
      <w:divBdr>
        <w:top w:val="none" w:sz="0" w:space="0" w:color="auto"/>
        <w:left w:val="none" w:sz="0" w:space="0" w:color="auto"/>
        <w:bottom w:val="none" w:sz="0" w:space="0" w:color="auto"/>
        <w:right w:val="none" w:sz="0" w:space="0" w:color="auto"/>
      </w:divBdr>
    </w:div>
    <w:div w:id="1328971182">
      <w:bodyDiv w:val="1"/>
      <w:marLeft w:val="0"/>
      <w:marRight w:val="0"/>
      <w:marTop w:val="0"/>
      <w:marBottom w:val="0"/>
      <w:divBdr>
        <w:top w:val="none" w:sz="0" w:space="0" w:color="auto"/>
        <w:left w:val="none" w:sz="0" w:space="0" w:color="auto"/>
        <w:bottom w:val="none" w:sz="0" w:space="0" w:color="auto"/>
        <w:right w:val="none" w:sz="0" w:space="0" w:color="auto"/>
      </w:divBdr>
    </w:div>
    <w:div w:id="14959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0D0D-5157-4C42-B342-6EA5367D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39</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Elena</cp:lastModifiedBy>
  <cp:revision>66</cp:revision>
  <cp:lastPrinted>2022-02-18T11:18:00Z</cp:lastPrinted>
  <dcterms:created xsi:type="dcterms:W3CDTF">2019-02-14T12:20:00Z</dcterms:created>
  <dcterms:modified xsi:type="dcterms:W3CDTF">2022-02-21T05:52:00Z</dcterms:modified>
</cp:coreProperties>
</file>